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0348" w14:textId="77777777" w:rsidR="000306A1" w:rsidRDefault="000306A1" w:rsidP="000306A1">
      <w:pPr>
        <w:widowControl w:val="0"/>
        <w:autoSpaceDE w:val="0"/>
        <w:autoSpaceDN w:val="0"/>
        <w:adjustRightInd w:val="0"/>
        <w:spacing w:before="2" w:after="0" w:line="240" w:lineRule="auto"/>
        <w:ind w:right="-1"/>
        <w:rPr>
          <w:rFonts w:ascii="Times New Roman" w:hAnsi="Times New Roman" w:cs="Times New Roman"/>
          <w:sz w:val="24"/>
          <w:szCs w:val="24"/>
          <w:lang w:val="es-ES"/>
        </w:rPr>
      </w:pPr>
    </w:p>
    <w:p w14:paraId="0CFD17C8" w14:textId="77777777" w:rsidR="000306A1" w:rsidRDefault="000306A1" w:rsidP="000306A1">
      <w:pPr>
        <w:widowControl w:val="0"/>
        <w:autoSpaceDE w:val="0"/>
        <w:autoSpaceDN w:val="0"/>
        <w:adjustRightInd w:val="0"/>
        <w:spacing w:after="0" w:line="240" w:lineRule="auto"/>
        <w:ind w:right="-1"/>
        <w:rPr>
          <w:rFonts w:ascii="Times New Roman" w:hAnsi="Times New Roman" w:cs="Times New Roman"/>
          <w:sz w:val="20"/>
          <w:szCs w:val="20"/>
          <w:lang w:val="es-ES"/>
        </w:rPr>
      </w:pPr>
      <w:bookmarkStart w:id="0" w:name="_GoBack"/>
      <w:bookmarkEnd w:id="0"/>
    </w:p>
    <w:p w14:paraId="648612E5"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1DED2923" w14:textId="4A832781" w:rsidR="000306A1" w:rsidRDefault="000306A1" w:rsidP="000306A1">
      <w:pPr>
        <w:widowControl w:val="0"/>
        <w:autoSpaceDE w:val="0"/>
        <w:autoSpaceDN w:val="0"/>
        <w:adjustRightInd w:val="0"/>
        <w:spacing w:after="0" w:line="355"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GLOSARIO DE LA REFORMA EDUCATIVA</w:t>
      </w:r>
    </w:p>
    <w:p w14:paraId="53E13167" w14:textId="248F56DB" w:rsidR="000306A1" w:rsidRPr="000306A1" w:rsidRDefault="000306A1" w:rsidP="000306A1">
      <w:pPr>
        <w:widowControl w:val="0"/>
        <w:autoSpaceDE w:val="0"/>
        <w:autoSpaceDN w:val="0"/>
        <w:adjustRightInd w:val="0"/>
        <w:spacing w:after="0" w:line="355"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PUBLICADO EN EL BOLETÍN DE LA DGEGP</w:t>
      </w:r>
    </w:p>
    <w:p w14:paraId="01311F1A" w14:textId="77777777" w:rsidR="000306A1" w:rsidRDefault="000306A1" w:rsidP="000306A1">
      <w:pPr>
        <w:widowControl w:val="0"/>
        <w:autoSpaceDE w:val="0"/>
        <w:autoSpaceDN w:val="0"/>
        <w:adjustRightInd w:val="0"/>
        <w:spacing w:before="186"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El siguiente glosario se ha confeccionado teniendo como referencia fundamental los documentos oficiales publicados, complementados con variada bibliografía. Su finalidad es ayudar a desarrollar un lenguaje común en el abordaje de temas relacionados con la transformación educativa.</w:t>
      </w:r>
    </w:p>
    <w:p w14:paraId="5482E463"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sz w:val="18"/>
          <w:szCs w:val="18"/>
          <w:lang w:val="es-ES"/>
        </w:rPr>
      </w:pPr>
    </w:p>
    <w:p w14:paraId="3C808FCB"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Cabe aclarar que no se trata de un trabajo terminado sino que es una propuesta orientadora que se ira mejorando y ampliando en forma permanente.</w:t>
      </w:r>
    </w:p>
    <w:p w14:paraId="2B193E48"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02771A57" w14:textId="77777777" w:rsidR="000306A1" w:rsidRDefault="000306A1" w:rsidP="000306A1">
      <w:pPr>
        <w:widowControl w:val="0"/>
        <w:autoSpaceDE w:val="0"/>
        <w:autoSpaceDN w:val="0"/>
        <w:adjustRightInd w:val="0"/>
        <w:spacing w:before="1" w:after="0" w:line="237" w:lineRule="auto"/>
        <w:ind w:right="-1"/>
        <w:jc w:val="both"/>
        <w:rPr>
          <w:rFonts w:ascii="Trebuchet MS" w:hAnsi="Trebuchet MS" w:cs="Trebuchet MS"/>
          <w:sz w:val="19"/>
          <w:szCs w:val="19"/>
          <w:lang w:val="es-ES"/>
        </w:rPr>
      </w:pPr>
      <w:r>
        <w:rPr>
          <w:rFonts w:ascii="Trebuchet MS" w:hAnsi="Trebuchet MS" w:cs="Trebuchet MS"/>
          <w:b/>
          <w:bCs/>
          <w:sz w:val="19"/>
          <w:szCs w:val="19"/>
          <w:lang w:val="es-ES"/>
        </w:rPr>
        <w:t xml:space="preserve">APRENDIZAJE SIGNIFICATIVO: </w:t>
      </w:r>
      <w:r>
        <w:rPr>
          <w:rFonts w:ascii="Trebuchet MS" w:hAnsi="Trebuchet MS" w:cs="Trebuchet MS"/>
          <w:sz w:val="19"/>
          <w:szCs w:val="19"/>
          <w:lang w:val="es-ES"/>
        </w:rPr>
        <w:t>es aquel en el que el alumno establece conexiones entre los conocimientos que ya posee (saberes previos) y aquellos que se le propone aprender, construyendo significados y atribuyendo un mayor sentido a lo aprendido.</w:t>
      </w:r>
    </w:p>
    <w:p w14:paraId="2E3A2857"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5705D50F" w14:textId="2A03E4FA" w:rsidR="000306A1" w:rsidRP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sz w:val="19"/>
          <w:szCs w:val="19"/>
          <w:lang w:val="es-ES"/>
        </w:rPr>
        <w:t>BLOQUES:</w:t>
      </w:r>
      <w:r>
        <w:rPr>
          <w:rFonts w:ascii="Trebuchet MS" w:hAnsi="Trebuchet MS" w:cs="Trebuchet MS"/>
          <w:b/>
          <w:bCs/>
          <w:spacing w:val="-6"/>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organización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C.B.C.)</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Propuesta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organización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contenidos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tiene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cuenta la lógica de las disciplinas o áreas. Cada bloque tiene un nombre que enuncia el eje temático alrededor del cual se originan los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contenidos.</w:t>
      </w:r>
    </w:p>
    <w:p w14:paraId="15CB7712" w14:textId="77777777" w:rsidR="000306A1" w:rsidRDefault="000306A1" w:rsidP="000306A1">
      <w:pPr>
        <w:widowControl w:val="0"/>
        <w:autoSpaceDE w:val="0"/>
        <w:autoSpaceDN w:val="0"/>
        <w:adjustRightInd w:val="0"/>
        <w:spacing w:after="0" w:line="240" w:lineRule="auto"/>
        <w:ind w:right="-1"/>
        <w:rPr>
          <w:rFonts w:ascii="Times New Roman" w:hAnsi="Times New Roman" w:cs="Times New Roman"/>
          <w:kern w:val="1"/>
          <w:sz w:val="19"/>
          <w:szCs w:val="19"/>
          <w:lang w:val="es-ES"/>
        </w:rPr>
      </w:pPr>
    </w:p>
    <w:p w14:paraId="39A3A01E"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CALIDAD DE LA EDUCACIÓN: </w:t>
      </w:r>
      <w:r>
        <w:rPr>
          <w:rFonts w:ascii="Trebuchet MS" w:hAnsi="Trebuchet MS" w:cs="Trebuchet MS"/>
          <w:kern w:val="1"/>
          <w:sz w:val="19"/>
          <w:szCs w:val="19"/>
          <w:lang w:val="es-ES"/>
        </w:rPr>
        <w:t>la calidad es un término relativo que depende del punto de vista desde el cual se evalúa, es un juicio de valor que supone la idea de bien. La calidad del servicio que presta una institución educativa se determina con referencia a tres dimensiones básicas: funcionalidad, eficacia y eficiencia.</w:t>
      </w:r>
    </w:p>
    <w:p w14:paraId="554269AD" w14:textId="77777777" w:rsidR="000306A1" w:rsidRDefault="000306A1" w:rsidP="000306A1">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6FDCF653" w14:textId="77777777" w:rsidR="000306A1" w:rsidRDefault="000306A1" w:rsidP="000306A1">
      <w:pPr>
        <w:widowControl w:val="0"/>
        <w:autoSpaceDE w:val="0"/>
        <w:autoSpaceDN w:val="0"/>
        <w:adjustRightInd w:val="0"/>
        <w:spacing w:after="0" w:line="240"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CAPÍTULOS: </w:t>
      </w:r>
      <w:r>
        <w:rPr>
          <w:rFonts w:ascii="Trebuchet MS" w:hAnsi="Trebuchet MS" w:cs="Trebuchet MS"/>
          <w:kern w:val="1"/>
          <w:sz w:val="19"/>
          <w:szCs w:val="19"/>
          <w:lang w:val="es-ES"/>
        </w:rPr>
        <w:t>(en la organización de los C.B.C.) constituyen una forma de organización de los contenidos a partir de su pertenencia a determinados campos científicos o culturales.</w:t>
      </w:r>
    </w:p>
    <w:p w14:paraId="0AE2BE40" w14:textId="77777777" w:rsidR="000306A1" w:rsidRDefault="000306A1" w:rsidP="000306A1">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37A94689"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COMPETENCIAS: </w:t>
      </w:r>
      <w:r>
        <w:rPr>
          <w:rFonts w:ascii="Trebuchet MS" w:hAnsi="Trebuchet MS" w:cs="Trebuchet MS"/>
          <w:kern w:val="1"/>
          <w:sz w:val="19"/>
          <w:szCs w:val="19"/>
          <w:lang w:val="es-ES"/>
        </w:rPr>
        <w:t>capacidades complejas que poseen distintos grados de integración y se ponen de manifiesto en una gran variedad de situaciones correspondientes a los diversos ámbitos de la vida humana, personal y social.</w:t>
      </w:r>
    </w:p>
    <w:p w14:paraId="7403D2D4"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51BBFFC8"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CONTENIDOS: </w:t>
      </w:r>
      <w:r>
        <w:rPr>
          <w:rFonts w:ascii="Trebuchet MS" w:hAnsi="Trebuchet MS" w:cs="Trebuchet MS"/>
          <w:kern w:val="1"/>
          <w:sz w:val="19"/>
          <w:szCs w:val="19"/>
          <w:lang w:val="es-ES"/>
        </w:rPr>
        <w:t>designan el conjunto de saberes o formas culturales cuya asimilación y apropiación por los alumnos se considera esencial para la formación de las competencias previstas. Tradicionalmente se llamó contenidos a los datos y conceptos provenientes de diferentes campos disciplinarios. Se los vinculaba directamente con los productos de las prácticas de generación de conocimiento. Las modernas teorías del currículo han puesto de manifiesto que los contenidos exceden siempre esa caracterización ya que de hecho abarcan variadas formas culturales. La escuela enseña además de conocimientos científicos, valoraciones, actitudes, habilidades, métodos y procedimientos, tanto implícita como explícitamente. Es necesario reflexionar sobre lo implícito para evaluar si lo que se enseña es lo más pertinente o necesario y hacerlo explícito. Se requiere asumir la complicidad y variedad de los contenidos escolares. Los contenidos pueden, entre</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otras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alternativas,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discriminarse</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conceptos,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procedimientos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métodos,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valores,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normas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actitudes.</w:t>
      </w:r>
    </w:p>
    <w:p w14:paraId="345083BC" w14:textId="77777777" w:rsidR="000306A1" w:rsidRDefault="000306A1" w:rsidP="000306A1">
      <w:pPr>
        <w:widowControl w:val="0"/>
        <w:autoSpaceDE w:val="0"/>
        <w:autoSpaceDN w:val="0"/>
        <w:adjustRightInd w:val="0"/>
        <w:spacing w:before="11" w:after="0" w:line="240" w:lineRule="auto"/>
        <w:ind w:right="-1"/>
        <w:rPr>
          <w:rFonts w:ascii="Times New Roman" w:hAnsi="Times New Roman" w:cs="Times New Roman"/>
          <w:kern w:val="1"/>
          <w:sz w:val="18"/>
          <w:szCs w:val="18"/>
          <w:lang w:val="es-ES"/>
        </w:rPr>
      </w:pPr>
    </w:p>
    <w:p w14:paraId="0FDA823D"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CONTENIDOS ACTITUDINALES: </w:t>
      </w:r>
      <w:r>
        <w:rPr>
          <w:rFonts w:ascii="Trebuchet MS" w:hAnsi="Trebuchet MS" w:cs="Trebuchet MS"/>
          <w:kern w:val="1"/>
          <w:sz w:val="19"/>
          <w:szCs w:val="19"/>
          <w:lang w:val="es-ES"/>
        </w:rPr>
        <w:t>valores, normas, actitudes. Son tendencias o disposiciones adquiridas y relativamente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duraderas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evaluar</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un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modo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determinado</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un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objeto,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persona,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suceso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o</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situación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actuar en consecuencia. Las actitudes son experiencias subjetivas e internalizadas, implican juicios evaluativos; se expresan y transmiten mediante lenguaje verbal y no verbal y son predecibles en relación a la conducta social.</w:t>
      </w:r>
    </w:p>
    <w:p w14:paraId="4CC327D0"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75DB459A"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CONTENIDOS CONCEPTUALES: </w:t>
      </w:r>
      <w:r>
        <w:rPr>
          <w:rFonts w:ascii="Trebuchet MS" w:hAnsi="Trebuchet MS" w:cs="Trebuchet MS"/>
          <w:kern w:val="1"/>
          <w:sz w:val="19"/>
          <w:szCs w:val="19"/>
          <w:lang w:val="es-ES"/>
        </w:rPr>
        <w:t>comprenden las nociones, los enunciados, las demostraciones que componen los elementos básicos del saber, abarcan: hechos, datos, conceptos, principios, generalizaciones científicas, leyes, hipótesis, teorías, axiomas, postulados, etc.</w:t>
      </w:r>
    </w:p>
    <w:p w14:paraId="780A2C7D"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3959A7E1" w14:textId="77777777" w:rsidR="000306A1" w:rsidRDefault="000306A1" w:rsidP="000306A1">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CONTENIDOS PROCEDIMENTALES: </w:t>
      </w:r>
      <w:r>
        <w:rPr>
          <w:rFonts w:ascii="Trebuchet MS" w:hAnsi="Trebuchet MS" w:cs="Trebuchet MS"/>
          <w:kern w:val="1"/>
          <w:sz w:val="19"/>
          <w:szCs w:val="19"/>
          <w:lang w:val="es-ES"/>
        </w:rPr>
        <w:t>conjuntos de acciones ordenadas, orientadas a la consecución de una meta. Forman la capacidad de saber hacer, saber actuar de manera eficaz (saber operar con objetos e información) Comprenden destrezas o habilidades, técnicas o métodos, estrategias, algoritmos, rutinas, etc.</w:t>
      </w:r>
    </w:p>
    <w:p w14:paraId="3F8A2EF1" w14:textId="77777777" w:rsidR="000306A1" w:rsidRDefault="000306A1" w:rsidP="000306A1">
      <w:pPr>
        <w:widowControl w:val="0"/>
        <w:autoSpaceDE w:val="0"/>
        <w:autoSpaceDN w:val="0"/>
        <w:adjustRightInd w:val="0"/>
        <w:spacing w:before="90"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CONTENIDOS TRANSVERSALES: </w:t>
      </w:r>
      <w:r>
        <w:rPr>
          <w:rFonts w:ascii="Trebuchet MS" w:hAnsi="Trebuchet MS" w:cs="Trebuchet MS"/>
          <w:kern w:val="1"/>
          <w:sz w:val="19"/>
          <w:szCs w:val="19"/>
          <w:lang w:val="es-ES"/>
        </w:rPr>
        <w:t xml:space="preserve">son aquellos que recogen demandas y problemáticas sociales, comunitarias y/o laborales relacionadas con temas, procedimientos y/o actitudes de interés general. Su tratamiento requiere el aporte de distintas disciplinas y de una lógica </w:t>
      </w:r>
      <w:proofErr w:type="spellStart"/>
      <w:r>
        <w:rPr>
          <w:rFonts w:ascii="Trebuchet MS" w:hAnsi="Trebuchet MS" w:cs="Trebuchet MS"/>
          <w:kern w:val="1"/>
          <w:sz w:val="19"/>
          <w:szCs w:val="19"/>
          <w:lang w:val="es-ES"/>
        </w:rPr>
        <w:t>espiralada</w:t>
      </w:r>
      <w:proofErr w:type="spellEnd"/>
      <w:r>
        <w:rPr>
          <w:rFonts w:ascii="Trebuchet MS" w:hAnsi="Trebuchet MS" w:cs="Trebuchet MS"/>
          <w:kern w:val="1"/>
          <w:sz w:val="19"/>
          <w:szCs w:val="19"/>
          <w:lang w:val="es-ES"/>
        </w:rPr>
        <w:t>, ya que pueden ser abordados con distintos niveles de complejidad y profundidad según los saberes previos, los intereses y otras cuestiones que solo es posible precisar en el nivel de cada institución escolar.</w:t>
      </w:r>
    </w:p>
    <w:p w14:paraId="3337A2FA"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787418F9" w14:textId="77777777" w:rsidR="000306A1" w:rsidRDefault="000306A1" w:rsidP="000306A1">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CURRICULO: </w:t>
      </w:r>
      <w:r>
        <w:rPr>
          <w:rFonts w:ascii="Trebuchet MS" w:hAnsi="Trebuchet MS" w:cs="Trebuchet MS"/>
          <w:kern w:val="1"/>
          <w:sz w:val="19"/>
          <w:szCs w:val="19"/>
          <w:lang w:val="es-ES"/>
        </w:rPr>
        <w:t>Es un proyecto socio - político - cultural que orienta una práctica educativa escolar articulada y coherente, e implica una planificación previa flexible con diferentes niveles de especificación para dar respuesta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situaciones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diversas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no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todas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previsibles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constituirse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un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marco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actuación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profesional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para los planificadores, técnicos, directores y</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docentes.</w:t>
      </w:r>
    </w:p>
    <w:p w14:paraId="18EF0597"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24B63285"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DESARROLLO</w:t>
      </w:r>
      <w:r>
        <w:rPr>
          <w:rFonts w:ascii="Trebuchet MS" w:hAnsi="Trebuchet MS" w:cs="Trebuchet MS"/>
          <w:b/>
          <w:bCs/>
          <w:spacing w:val="-11"/>
          <w:kern w:val="1"/>
          <w:sz w:val="19"/>
          <w:szCs w:val="19"/>
          <w:lang w:val="es-ES"/>
        </w:rPr>
        <w:t xml:space="preserve"> </w:t>
      </w:r>
      <w:r>
        <w:rPr>
          <w:rFonts w:ascii="Trebuchet MS" w:hAnsi="Trebuchet MS" w:cs="Trebuchet MS"/>
          <w:b/>
          <w:bCs/>
          <w:kern w:val="1"/>
          <w:sz w:val="19"/>
          <w:szCs w:val="19"/>
          <w:lang w:val="es-ES"/>
        </w:rPr>
        <w:t>CURRICULAR</w:t>
      </w:r>
      <w:r>
        <w:rPr>
          <w:rFonts w:ascii="Trebuchet MS" w:hAnsi="Trebuchet MS" w:cs="Trebuchet MS"/>
          <w:b/>
          <w:bCs/>
          <w:spacing w:val="-12"/>
          <w:kern w:val="1"/>
          <w:sz w:val="19"/>
          <w:szCs w:val="19"/>
          <w:lang w:val="es-ES"/>
        </w:rPr>
        <w:t xml:space="preserve"> </w:t>
      </w:r>
      <w:r>
        <w:rPr>
          <w:rFonts w:ascii="Trebuchet MS" w:hAnsi="Trebuchet MS" w:cs="Trebuchet MS"/>
          <w:b/>
          <w:bCs/>
          <w:kern w:val="1"/>
          <w:sz w:val="19"/>
          <w:szCs w:val="19"/>
          <w:lang w:val="es-ES"/>
        </w:rPr>
        <w:t>=</w:t>
      </w:r>
      <w:r>
        <w:rPr>
          <w:rFonts w:ascii="Trebuchet MS" w:hAnsi="Trebuchet MS" w:cs="Trebuchet MS"/>
          <w:b/>
          <w:bCs/>
          <w:spacing w:val="-11"/>
          <w:kern w:val="1"/>
          <w:sz w:val="19"/>
          <w:szCs w:val="19"/>
          <w:lang w:val="es-ES"/>
        </w:rPr>
        <w:t xml:space="preserve"> </w:t>
      </w:r>
      <w:r>
        <w:rPr>
          <w:rFonts w:ascii="Trebuchet MS" w:hAnsi="Trebuchet MS" w:cs="Trebuchet MS"/>
          <w:b/>
          <w:bCs/>
          <w:kern w:val="1"/>
          <w:sz w:val="19"/>
          <w:szCs w:val="19"/>
          <w:lang w:val="es-ES"/>
        </w:rPr>
        <w:t>PROGRAMACIONES:</w:t>
      </w:r>
      <w:r>
        <w:rPr>
          <w:rFonts w:ascii="Trebuchet MS" w:hAnsi="Trebuchet MS" w:cs="Trebuchet MS"/>
          <w:b/>
          <w:bCs/>
          <w:spacing w:val="-11"/>
          <w:kern w:val="1"/>
          <w:sz w:val="19"/>
          <w:szCs w:val="19"/>
          <w:lang w:val="es-ES"/>
        </w:rPr>
        <w:t xml:space="preserve"> </w:t>
      </w:r>
      <w:r>
        <w:rPr>
          <w:rFonts w:ascii="Trebuchet MS" w:hAnsi="Trebuchet MS" w:cs="Trebuchet MS"/>
          <w:kern w:val="1"/>
          <w:sz w:val="19"/>
          <w:szCs w:val="19"/>
          <w:lang w:val="es-ES"/>
        </w:rPr>
        <w:t>es</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conjunto</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especificaciones</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directamente</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elaboradas para situaciones de aula o de otros contextos de aprendizaje curricular (ciclo, niveles, etc.) Comprende la elaboración de orientaciones más desagregada y a las ejemplificaciones para el aprendizaje efectivo de los contenidos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previstos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diseños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curriculares,</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través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estrategias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enseñanza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pertinentes.</w:t>
      </w:r>
    </w:p>
    <w:p w14:paraId="7CBCE8C9"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763B6A5E" w14:textId="77777777" w:rsidR="000306A1" w:rsidRDefault="000306A1" w:rsidP="000306A1">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DIAGNÓSTICO: </w:t>
      </w:r>
      <w:r>
        <w:rPr>
          <w:rFonts w:ascii="Trebuchet MS" w:hAnsi="Trebuchet MS" w:cs="Trebuchet MS"/>
          <w:kern w:val="1"/>
          <w:sz w:val="19"/>
          <w:szCs w:val="19"/>
          <w:lang w:val="es-ES"/>
        </w:rPr>
        <w:t>muestra las necesidades; es el punto de referencia para la partida de toda acción que se planifica. Para poder llegar a la meta es necesario saber dónde y en que condiciones está. Es un mirar en profundidad, no a nivel de síntomas sino a nivel de causas o factores de una realidad.</w:t>
      </w:r>
    </w:p>
    <w:p w14:paraId="606C8205" w14:textId="77777777" w:rsidR="000306A1" w:rsidRDefault="000306A1" w:rsidP="000306A1">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70F192D2" w14:textId="7274275B" w:rsidR="000306A1" w:rsidRPr="000306A1" w:rsidRDefault="000306A1" w:rsidP="000306A1">
      <w:pPr>
        <w:widowControl w:val="0"/>
        <w:autoSpaceDE w:val="0"/>
        <w:autoSpaceDN w:val="0"/>
        <w:adjustRightInd w:val="0"/>
        <w:spacing w:after="0" w:line="240" w:lineRule="auto"/>
        <w:ind w:right="-1"/>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DIAGNÓSTICO PEDAGÓGICO: </w:t>
      </w:r>
      <w:r>
        <w:rPr>
          <w:rFonts w:ascii="Trebuchet MS" w:hAnsi="Trebuchet MS" w:cs="Trebuchet MS"/>
          <w:kern w:val="1"/>
          <w:sz w:val="19"/>
          <w:szCs w:val="19"/>
          <w:lang w:val="es-ES"/>
        </w:rPr>
        <w:t>conocimiento de las posibilidades de los alumnos, funciona como pronóstico.</w:t>
      </w:r>
    </w:p>
    <w:p w14:paraId="7E9A826A" w14:textId="77777777" w:rsidR="000306A1" w:rsidRDefault="000306A1" w:rsidP="000306A1">
      <w:pPr>
        <w:widowControl w:val="0"/>
        <w:autoSpaceDE w:val="0"/>
        <w:autoSpaceDN w:val="0"/>
        <w:adjustRightInd w:val="0"/>
        <w:spacing w:after="0" w:line="240" w:lineRule="auto"/>
        <w:ind w:right="-1"/>
        <w:rPr>
          <w:rFonts w:ascii="Times New Roman" w:hAnsi="Times New Roman" w:cs="Times New Roman"/>
          <w:kern w:val="1"/>
          <w:sz w:val="19"/>
          <w:szCs w:val="19"/>
          <w:lang w:val="es-ES"/>
        </w:rPr>
      </w:pPr>
    </w:p>
    <w:p w14:paraId="088A0DBA"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DIAGNÓSTICO CURRICULAR: </w:t>
      </w:r>
      <w:r>
        <w:rPr>
          <w:rFonts w:ascii="Trebuchet MS" w:hAnsi="Trebuchet MS" w:cs="Trebuchet MS"/>
          <w:kern w:val="1"/>
          <w:sz w:val="19"/>
          <w:szCs w:val="19"/>
          <w:lang w:val="es-ES"/>
        </w:rPr>
        <w:t>es la explicitación fundamentada de un proyecto educativo en los aspectos más directamente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vinculados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contenidos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procesos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enseñanza</w:t>
      </w:r>
      <w:r>
        <w:rPr>
          <w:rFonts w:ascii="Trebuchet MS" w:hAnsi="Trebuchet MS" w:cs="Trebuchet MS"/>
          <w:spacing w:val="-6"/>
          <w:kern w:val="1"/>
          <w:sz w:val="19"/>
          <w:szCs w:val="19"/>
          <w:lang w:val="es-ES"/>
        </w:rPr>
        <w:t xml:space="preserve"> </w:t>
      </w:r>
      <w:r>
        <w:rPr>
          <w:rFonts w:ascii="Times New Roman" w:hAnsi="Times New Roman" w:cs="Times New Roman"/>
          <w:kern w:val="1"/>
          <w:sz w:val="19"/>
          <w:szCs w:val="19"/>
          <w:lang w:val="es-ES"/>
        </w:rPr>
        <w:t>-</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aprendizaje.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Su</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función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establecer</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las normas básicas de la jurisdicción para la especificación, evaluación y mejoramiento de dichos aspectos en diversos contextos socioeconómicos y políticos, y servir como código común para la comunicación entre los distintos protagonistas del quehacer educativo. Incluye informaciones sobre que, cuando y como enseñar y evaluar. Se nutre de 4 fuentes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básicas:</w:t>
      </w:r>
    </w:p>
    <w:p w14:paraId="333D5DBB" w14:textId="77777777" w:rsidR="000306A1" w:rsidRDefault="000306A1" w:rsidP="000306A1">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54419B82" w14:textId="77777777" w:rsidR="000306A1" w:rsidRDefault="000306A1" w:rsidP="000306A1">
      <w:pPr>
        <w:widowControl w:val="0"/>
        <w:tabs>
          <w:tab w:val="left" w:pos="234"/>
        </w:tabs>
        <w:autoSpaceDE w:val="0"/>
        <w:autoSpaceDN w:val="0"/>
        <w:adjustRightInd w:val="0"/>
        <w:spacing w:after="0" w:line="220" w:lineRule="exact"/>
        <w:ind w:left="360" w:right="-1"/>
        <w:rPr>
          <w:rFonts w:ascii="Trebuchet MS" w:hAnsi="Trebuchet MS" w:cs="Trebuchet MS"/>
          <w:kern w:val="1"/>
          <w:sz w:val="19"/>
          <w:szCs w:val="19"/>
          <w:lang w:val="es-ES"/>
        </w:rPr>
      </w:pPr>
      <w:r>
        <w:rPr>
          <w:rFonts w:ascii="Trebuchet MS" w:hAnsi="Trebuchet MS" w:cs="Trebuchet MS"/>
          <w:kern w:val="1"/>
          <w:sz w:val="19"/>
          <w:szCs w:val="19"/>
          <w:lang w:val="es-ES"/>
        </w:rPr>
        <w:t>-</w:t>
      </w:r>
      <w:r>
        <w:rPr>
          <w:rFonts w:ascii="Trebuchet MS" w:hAnsi="Trebuchet MS" w:cs="Trebuchet MS"/>
          <w:kern w:val="1"/>
          <w:sz w:val="19"/>
          <w:szCs w:val="19"/>
          <w:lang w:val="es-ES"/>
        </w:rPr>
        <w:tab/>
        <w:t>la práctica pedagógica (análisis</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pedagógico)</w:t>
      </w:r>
    </w:p>
    <w:p w14:paraId="73F7BC7D" w14:textId="77777777" w:rsidR="000306A1" w:rsidRDefault="000306A1" w:rsidP="000306A1">
      <w:pPr>
        <w:widowControl w:val="0"/>
        <w:tabs>
          <w:tab w:val="left" w:pos="233"/>
        </w:tabs>
        <w:autoSpaceDE w:val="0"/>
        <w:autoSpaceDN w:val="0"/>
        <w:adjustRightInd w:val="0"/>
        <w:spacing w:after="0" w:line="219" w:lineRule="exact"/>
        <w:ind w:left="360" w:right="-1"/>
        <w:rPr>
          <w:rFonts w:ascii="Trebuchet MS" w:hAnsi="Trebuchet MS" w:cs="Trebuchet MS"/>
          <w:kern w:val="1"/>
          <w:sz w:val="19"/>
          <w:szCs w:val="19"/>
          <w:lang w:val="es-ES"/>
        </w:rPr>
      </w:pPr>
      <w:r>
        <w:rPr>
          <w:rFonts w:ascii="Trebuchet MS" w:hAnsi="Trebuchet MS" w:cs="Trebuchet MS"/>
          <w:kern w:val="1"/>
          <w:sz w:val="19"/>
          <w:szCs w:val="19"/>
          <w:lang w:val="es-ES"/>
        </w:rPr>
        <w:t>-</w:t>
      </w:r>
      <w:r>
        <w:rPr>
          <w:rFonts w:ascii="Trebuchet MS" w:hAnsi="Trebuchet MS" w:cs="Trebuchet MS"/>
          <w:kern w:val="1"/>
          <w:sz w:val="19"/>
          <w:szCs w:val="19"/>
          <w:lang w:val="es-ES"/>
        </w:rPr>
        <w:tab/>
        <w:t>las formas culturales (análisis sociológico y</w:t>
      </w:r>
      <w:r>
        <w:rPr>
          <w:rFonts w:ascii="Trebuchet MS" w:hAnsi="Trebuchet MS" w:cs="Trebuchet MS"/>
          <w:spacing w:val="-16"/>
          <w:kern w:val="1"/>
          <w:sz w:val="19"/>
          <w:szCs w:val="19"/>
          <w:lang w:val="es-ES"/>
        </w:rPr>
        <w:t xml:space="preserve"> </w:t>
      </w:r>
      <w:r>
        <w:rPr>
          <w:rFonts w:ascii="Trebuchet MS" w:hAnsi="Trebuchet MS" w:cs="Trebuchet MS"/>
          <w:kern w:val="1"/>
          <w:sz w:val="19"/>
          <w:szCs w:val="19"/>
          <w:lang w:val="es-ES"/>
        </w:rPr>
        <w:t>antropológico)</w:t>
      </w:r>
    </w:p>
    <w:p w14:paraId="020707B1" w14:textId="77777777" w:rsidR="000306A1" w:rsidRDefault="000306A1" w:rsidP="000306A1">
      <w:pPr>
        <w:widowControl w:val="0"/>
        <w:tabs>
          <w:tab w:val="left" w:pos="234"/>
        </w:tabs>
        <w:autoSpaceDE w:val="0"/>
        <w:autoSpaceDN w:val="0"/>
        <w:adjustRightInd w:val="0"/>
        <w:spacing w:after="0" w:line="218" w:lineRule="exact"/>
        <w:ind w:left="360" w:right="-1"/>
        <w:rPr>
          <w:rFonts w:ascii="Trebuchet MS" w:hAnsi="Trebuchet MS" w:cs="Trebuchet MS"/>
          <w:kern w:val="1"/>
          <w:sz w:val="19"/>
          <w:szCs w:val="19"/>
          <w:lang w:val="es-ES"/>
        </w:rPr>
      </w:pPr>
      <w:r>
        <w:rPr>
          <w:rFonts w:ascii="Trebuchet MS" w:hAnsi="Trebuchet MS" w:cs="Trebuchet MS"/>
          <w:kern w:val="1"/>
          <w:sz w:val="19"/>
          <w:szCs w:val="19"/>
          <w:lang w:val="es-ES"/>
        </w:rPr>
        <w:t>-</w:t>
      </w:r>
      <w:r>
        <w:rPr>
          <w:rFonts w:ascii="Trebuchet MS" w:hAnsi="Trebuchet MS" w:cs="Trebuchet MS"/>
          <w:kern w:val="1"/>
          <w:sz w:val="19"/>
          <w:szCs w:val="19"/>
          <w:lang w:val="es-ES"/>
        </w:rPr>
        <w:tab/>
        <w:t>los contenidos del aprendizaje (análisis</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epistemológico)</w:t>
      </w:r>
    </w:p>
    <w:p w14:paraId="62BEC393" w14:textId="77777777" w:rsidR="000306A1" w:rsidRDefault="000306A1" w:rsidP="000306A1">
      <w:pPr>
        <w:widowControl w:val="0"/>
        <w:tabs>
          <w:tab w:val="left" w:pos="234"/>
        </w:tabs>
        <w:autoSpaceDE w:val="0"/>
        <w:autoSpaceDN w:val="0"/>
        <w:adjustRightInd w:val="0"/>
        <w:spacing w:after="0" w:line="220" w:lineRule="exact"/>
        <w:ind w:left="360" w:right="-1"/>
        <w:rPr>
          <w:rFonts w:ascii="Trebuchet MS" w:hAnsi="Trebuchet MS" w:cs="Trebuchet MS"/>
          <w:kern w:val="1"/>
          <w:sz w:val="19"/>
          <w:szCs w:val="19"/>
          <w:lang w:val="es-ES"/>
        </w:rPr>
      </w:pPr>
      <w:r>
        <w:rPr>
          <w:rFonts w:ascii="Trebuchet MS" w:hAnsi="Trebuchet MS" w:cs="Trebuchet MS"/>
          <w:kern w:val="1"/>
          <w:sz w:val="19"/>
          <w:szCs w:val="19"/>
          <w:lang w:val="es-ES"/>
        </w:rPr>
        <w:t>-</w:t>
      </w:r>
      <w:r>
        <w:rPr>
          <w:rFonts w:ascii="Trebuchet MS" w:hAnsi="Trebuchet MS" w:cs="Trebuchet MS"/>
          <w:kern w:val="1"/>
          <w:sz w:val="19"/>
          <w:szCs w:val="19"/>
          <w:lang w:val="es-ES"/>
        </w:rPr>
        <w:tab/>
        <w:t>los factores y procesos del crecimiento personal (análisis</w:t>
      </w:r>
      <w:r>
        <w:rPr>
          <w:rFonts w:ascii="Trebuchet MS" w:hAnsi="Trebuchet MS" w:cs="Trebuchet MS"/>
          <w:spacing w:val="-15"/>
          <w:kern w:val="1"/>
          <w:sz w:val="19"/>
          <w:szCs w:val="19"/>
          <w:lang w:val="es-ES"/>
        </w:rPr>
        <w:t xml:space="preserve"> </w:t>
      </w:r>
      <w:r>
        <w:rPr>
          <w:rFonts w:ascii="Trebuchet MS" w:hAnsi="Trebuchet MS" w:cs="Trebuchet MS"/>
          <w:kern w:val="1"/>
          <w:sz w:val="19"/>
          <w:szCs w:val="19"/>
          <w:lang w:val="es-ES"/>
        </w:rPr>
        <w:t>psicológico)</w:t>
      </w:r>
    </w:p>
    <w:p w14:paraId="4B61DA09" w14:textId="77777777" w:rsidR="000306A1" w:rsidRDefault="000306A1" w:rsidP="000306A1">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03F670E0" w14:textId="77777777" w:rsidR="000306A1" w:rsidRDefault="000306A1" w:rsidP="000306A1">
      <w:pPr>
        <w:widowControl w:val="0"/>
        <w:autoSpaceDE w:val="0"/>
        <w:autoSpaceDN w:val="0"/>
        <w:adjustRightInd w:val="0"/>
        <w:spacing w:after="0" w:line="240" w:lineRule="auto"/>
        <w:ind w:right="-1"/>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EFICACIA: </w:t>
      </w:r>
      <w:r>
        <w:rPr>
          <w:rFonts w:ascii="Trebuchet MS" w:hAnsi="Trebuchet MS" w:cs="Trebuchet MS"/>
          <w:kern w:val="1"/>
          <w:sz w:val="19"/>
          <w:szCs w:val="19"/>
          <w:lang w:val="es-ES"/>
        </w:rPr>
        <w:t>es la capacidad de la institución para alcanzar los fines que propone, sean o no funcionales, es decir acordes con las necesidades</w:t>
      </w:r>
    </w:p>
    <w:p w14:paraId="2055008B"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78028CB0" w14:textId="77777777" w:rsidR="000306A1" w:rsidRDefault="000306A1" w:rsidP="000306A1">
      <w:pPr>
        <w:widowControl w:val="0"/>
        <w:autoSpaceDE w:val="0"/>
        <w:autoSpaceDN w:val="0"/>
        <w:adjustRightInd w:val="0"/>
        <w:spacing w:before="1" w:after="0" w:line="235"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EFICIENCIA: </w:t>
      </w:r>
      <w:r>
        <w:rPr>
          <w:rFonts w:ascii="Trebuchet MS" w:hAnsi="Trebuchet MS" w:cs="Trebuchet MS"/>
          <w:kern w:val="1"/>
          <w:sz w:val="19"/>
          <w:szCs w:val="19"/>
          <w:lang w:val="es-ES"/>
        </w:rPr>
        <w:t>es la capacidad de la institución para articular sus recursos, de tal forma que la consecución de sus fines conlleve el menor costo posible.</w:t>
      </w:r>
    </w:p>
    <w:p w14:paraId="14DC44FC"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614F3390"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ENFOQUE SISTÉMICO: </w:t>
      </w:r>
      <w:r>
        <w:rPr>
          <w:rFonts w:ascii="Trebuchet MS" w:hAnsi="Trebuchet MS" w:cs="Trebuchet MS"/>
          <w:kern w:val="1"/>
          <w:sz w:val="19"/>
          <w:szCs w:val="19"/>
          <w:lang w:val="es-ES"/>
        </w:rPr>
        <w:t>es el enfoque de la realidad educativa como una totalidad global que interactúa con el medio en el que está inserta, en la cual la modificación de uno o varios de sus elementos comporta la modificación de los demás y del sistema como</w:t>
      </w:r>
      <w:r>
        <w:rPr>
          <w:rFonts w:ascii="Trebuchet MS" w:hAnsi="Trebuchet MS" w:cs="Trebuchet MS"/>
          <w:spacing w:val="-15"/>
          <w:kern w:val="1"/>
          <w:sz w:val="19"/>
          <w:szCs w:val="19"/>
          <w:lang w:val="es-ES"/>
        </w:rPr>
        <w:t xml:space="preserve"> </w:t>
      </w:r>
      <w:r>
        <w:rPr>
          <w:rFonts w:ascii="Trebuchet MS" w:hAnsi="Trebuchet MS" w:cs="Trebuchet MS"/>
          <w:kern w:val="1"/>
          <w:sz w:val="19"/>
          <w:szCs w:val="19"/>
          <w:lang w:val="es-ES"/>
        </w:rPr>
        <w:t>tal.</w:t>
      </w:r>
    </w:p>
    <w:p w14:paraId="367A081C" w14:textId="77777777" w:rsidR="000306A1" w:rsidRDefault="000306A1" w:rsidP="000306A1">
      <w:pPr>
        <w:widowControl w:val="0"/>
        <w:autoSpaceDE w:val="0"/>
        <w:autoSpaceDN w:val="0"/>
        <w:adjustRightInd w:val="0"/>
        <w:spacing w:before="11" w:after="0" w:line="240" w:lineRule="auto"/>
        <w:ind w:right="-1"/>
        <w:rPr>
          <w:rFonts w:ascii="Times New Roman" w:hAnsi="Times New Roman" w:cs="Times New Roman"/>
          <w:kern w:val="1"/>
          <w:sz w:val="18"/>
          <w:szCs w:val="18"/>
          <w:lang w:val="es-ES"/>
        </w:rPr>
      </w:pPr>
    </w:p>
    <w:p w14:paraId="0295EA20"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ESTILO EDUCATIVO: </w:t>
      </w:r>
      <w:r>
        <w:rPr>
          <w:rFonts w:ascii="Trebuchet MS" w:hAnsi="Trebuchet MS" w:cs="Trebuchet MS"/>
          <w:kern w:val="1"/>
          <w:sz w:val="19"/>
          <w:szCs w:val="19"/>
          <w:lang w:val="es-ES"/>
        </w:rPr>
        <w:t>aspectos o cualidades característicos para producir, provocar juicios e imágenes; enfrentar y resolver dificultades; relacionarse con el mundo material, interpersonal y simbólico. Alude a los modos de resolver problemas; de reaccionar frente a las dificultades; a las formas de percibir y juzgar la realidad; a las maneras de comunicarse, (formal e informal); a las modalidades de distribución del poder; de control de conocimiento. Es la idiosincrasia de la institución. Se conoce por: - la observación directa de su vida cotidiana; - información de sus docentes y de todo el personal;- el análisis de sus resultados.</w:t>
      </w:r>
    </w:p>
    <w:p w14:paraId="4C4379D5" w14:textId="77777777" w:rsidR="000306A1" w:rsidRDefault="000306A1" w:rsidP="000306A1">
      <w:pPr>
        <w:widowControl w:val="0"/>
        <w:autoSpaceDE w:val="0"/>
        <w:autoSpaceDN w:val="0"/>
        <w:adjustRightInd w:val="0"/>
        <w:spacing w:before="1" w:after="0" w:line="240" w:lineRule="auto"/>
        <w:ind w:right="-1"/>
        <w:rPr>
          <w:rFonts w:ascii="Times New Roman" w:hAnsi="Times New Roman" w:cs="Times New Roman"/>
          <w:kern w:val="1"/>
          <w:sz w:val="19"/>
          <w:szCs w:val="19"/>
          <w:lang w:val="es-ES"/>
        </w:rPr>
      </w:pPr>
    </w:p>
    <w:p w14:paraId="53A5C0AA" w14:textId="77777777" w:rsidR="000306A1" w:rsidRDefault="000306A1" w:rsidP="000306A1">
      <w:pPr>
        <w:widowControl w:val="0"/>
        <w:autoSpaceDE w:val="0"/>
        <w:autoSpaceDN w:val="0"/>
        <w:adjustRightInd w:val="0"/>
        <w:spacing w:after="0" w:line="235"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FUNCIONALIDAD: </w:t>
      </w:r>
      <w:r>
        <w:rPr>
          <w:rFonts w:ascii="Trebuchet MS" w:hAnsi="Trebuchet MS" w:cs="Trebuchet MS"/>
          <w:kern w:val="1"/>
          <w:sz w:val="19"/>
          <w:szCs w:val="19"/>
          <w:lang w:val="es-ES"/>
        </w:rPr>
        <w:t>es la capacidad del centro educativo para adecuarse y satisfacer las exigencias siempre cambiantes de su entorno es decir, de la comunidad a la que sirve y muy en particular de sus educandos.</w:t>
      </w:r>
    </w:p>
    <w:p w14:paraId="18DD13E6"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745125BC" w14:textId="77777777" w:rsidR="000306A1" w:rsidRDefault="000306A1" w:rsidP="000306A1">
      <w:pPr>
        <w:widowControl w:val="0"/>
        <w:autoSpaceDE w:val="0"/>
        <w:autoSpaceDN w:val="0"/>
        <w:adjustRightInd w:val="0"/>
        <w:spacing w:after="0" w:line="240" w:lineRule="auto"/>
        <w:ind w:right="-1"/>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GESTIÓN: </w:t>
      </w:r>
      <w:r>
        <w:rPr>
          <w:rFonts w:ascii="Trebuchet MS" w:hAnsi="Trebuchet MS" w:cs="Trebuchet MS"/>
          <w:kern w:val="1"/>
          <w:sz w:val="19"/>
          <w:szCs w:val="19"/>
          <w:lang w:val="es-ES"/>
        </w:rPr>
        <w:t>conjunto de acciones que se deben emprender para lograr los objetivos institucionales. La gestión centra su atención en el logro de la eficiencia y la búsqueda de la calidad.</w:t>
      </w:r>
    </w:p>
    <w:p w14:paraId="68218C90" w14:textId="77777777" w:rsidR="000306A1" w:rsidRDefault="000306A1" w:rsidP="000306A1">
      <w:pPr>
        <w:widowControl w:val="0"/>
        <w:autoSpaceDE w:val="0"/>
        <w:autoSpaceDN w:val="0"/>
        <w:adjustRightInd w:val="0"/>
        <w:spacing w:before="6" w:after="0" w:line="240" w:lineRule="auto"/>
        <w:ind w:right="-1"/>
        <w:rPr>
          <w:rFonts w:ascii="Times New Roman" w:hAnsi="Times New Roman" w:cs="Times New Roman"/>
          <w:kern w:val="1"/>
          <w:sz w:val="18"/>
          <w:szCs w:val="18"/>
          <w:lang w:val="es-ES"/>
        </w:rPr>
      </w:pPr>
    </w:p>
    <w:p w14:paraId="6A1A6679" w14:textId="77777777" w:rsidR="000306A1" w:rsidRDefault="000306A1" w:rsidP="000306A1">
      <w:pPr>
        <w:widowControl w:val="0"/>
        <w:autoSpaceDE w:val="0"/>
        <w:autoSpaceDN w:val="0"/>
        <w:adjustRightInd w:val="0"/>
        <w:spacing w:after="0" w:line="240" w:lineRule="auto"/>
        <w:ind w:right="-1"/>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GLOBALIZACIÓN: </w:t>
      </w:r>
      <w:r>
        <w:rPr>
          <w:rFonts w:ascii="Trebuchet MS" w:hAnsi="Trebuchet MS" w:cs="Trebuchet MS"/>
          <w:kern w:val="1"/>
          <w:sz w:val="19"/>
          <w:szCs w:val="19"/>
          <w:lang w:val="es-ES"/>
        </w:rPr>
        <w:t>frente a la visión fragmentada y reduccionista de la realidad, existe una preocupación por</w:t>
      </w:r>
    </w:p>
    <w:p w14:paraId="11DA1AF5" w14:textId="77777777" w:rsidR="000306A1" w:rsidRDefault="000306A1" w:rsidP="000306A1">
      <w:pPr>
        <w:widowControl w:val="0"/>
        <w:autoSpaceDE w:val="0"/>
        <w:autoSpaceDN w:val="0"/>
        <w:adjustRightInd w:val="0"/>
        <w:spacing w:before="90"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el rescate del sentido de totalidad, es decir, de pensar teniendo en cuenta un horizonte de totalidad. Captar la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totalidad</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no</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dividida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movimiento</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fluyente,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esto</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supone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un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modelo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enseñanza</w:t>
      </w:r>
      <w:r>
        <w:rPr>
          <w:rFonts w:ascii="Trebuchet MS" w:hAnsi="Trebuchet MS" w:cs="Trebuchet MS"/>
          <w:spacing w:val="-7"/>
          <w:kern w:val="1"/>
          <w:sz w:val="19"/>
          <w:szCs w:val="19"/>
          <w:lang w:val="es-ES"/>
        </w:rPr>
        <w:t xml:space="preserve"> </w:t>
      </w:r>
      <w:r>
        <w:rPr>
          <w:rFonts w:ascii="Times New Roman" w:hAnsi="Times New Roman" w:cs="Times New Roman"/>
          <w:kern w:val="1"/>
          <w:sz w:val="19"/>
          <w:szCs w:val="19"/>
          <w:lang w:val="es-ES"/>
        </w:rPr>
        <w:t>-</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aprendizaje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donde no se proponen conocimientos adicionales o yuxtapuestos, sino que se procura establecer conexiones y relaciones de los saberes, en una totalidad no dividida y en permanente</w:t>
      </w:r>
      <w:r>
        <w:rPr>
          <w:rFonts w:ascii="Trebuchet MS" w:hAnsi="Trebuchet MS" w:cs="Trebuchet MS"/>
          <w:spacing w:val="-32"/>
          <w:kern w:val="1"/>
          <w:sz w:val="19"/>
          <w:szCs w:val="19"/>
          <w:lang w:val="es-ES"/>
        </w:rPr>
        <w:t xml:space="preserve"> </w:t>
      </w:r>
      <w:r>
        <w:rPr>
          <w:rFonts w:ascii="Trebuchet MS" w:hAnsi="Trebuchet MS" w:cs="Trebuchet MS"/>
          <w:kern w:val="1"/>
          <w:sz w:val="19"/>
          <w:szCs w:val="19"/>
          <w:lang w:val="es-ES"/>
        </w:rPr>
        <w:t>cambio.</w:t>
      </w:r>
    </w:p>
    <w:p w14:paraId="7748EB2A"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43729302" w14:textId="77777777" w:rsidR="000306A1" w:rsidRDefault="000306A1" w:rsidP="000306A1">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IDEARIO: </w:t>
      </w:r>
      <w:r>
        <w:rPr>
          <w:rFonts w:ascii="Trebuchet MS" w:hAnsi="Trebuchet MS" w:cs="Trebuchet MS"/>
          <w:kern w:val="1"/>
          <w:sz w:val="19"/>
          <w:szCs w:val="19"/>
          <w:lang w:val="es-ES"/>
        </w:rPr>
        <w:t>es una declaración de principios. Documento que contiene los principios, criterios y fundamentos que definen y sustentan la orientación de una institución.</w:t>
      </w:r>
    </w:p>
    <w:p w14:paraId="1D7E8B2C"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1AADC97D"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INDICADORES: </w:t>
      </w:r>
      <w:r>
        <w:rPr>
          <w:rFonts w:ascii="Trebuchet MS" w:hAnsi="Trebuchet MS" w:cs="Trebuchet MS"/>
          <w:kern w:val="1"/>
          <w:sz w:val="19"/>
          <w:szCs w:val="19"/>
          <w:lang w:val="es-ES"/>
        </w:rPr>
        <w:t>configuran la descripción del estado de un factor o variable. Operan como un sistema de señales que nos permite detectar con facilidad las discrepancias entre aquel estado ideal y la realidad, es decir, entre los propósitos y las realizaciones; y propender soluciones de mejora. En el ámbito educativo encontramos</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indicadores</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cuantitativos</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(porcentaje</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alumnos/as</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repetidores/as,</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índice</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12"/>
          <w:kern w:val="1"/>
          <w:sz w:val="19"/>
          <w:szCs w:val="19"/>
          <w:lang w:val="es-ES"/>
        </w:rPr>
        <w:t xml:space="preserve"> </w:t>
      </w:r>
      <w:r>
        <w:rPr>
          <w:rFonts w:ascii="Trebuchet MS" w:hAnsi="Trebuchet MS" w:cs="Trebuchet MS"/>
          <w:kern w:val="1"/>
          <w:sz w:val="19"/>
          <w:szCs w:val="19"/>
          <w:lang w:val="es-ES"/>
        </w:rPr>
        <w:t>ausentismo,</w:t>
      </w:r>
      <w:r>
        <w:rPr>
          <w:rFonts w:ascii="Trebuchet MS" w:hAnsi="Trebuchet MS" w:cs="Trebuchet MS"/>
          <w:spacing w:val="-11"/>
          <w:kern w:val="1"/>
          <w:sz w:val="19"/>
          <w:szCs w:val="19"/>
          <w:lang w:val="es-ES"/>
        </w:rPr>
        <w:t xml:space="preserve"> </w:t>
      </w:r>
      <w:r>
        <w:rPr>
          <w:rFonts w:ascii="Trebuchet MS" w:hAnsi="Trebuchet MS" w:cs="Trebuchet MS"/>
          <w:kern w:val="1"/>
          <w:sz w:val="19"/>
          <w:szCs w:val="19"/>
          <w:lang w:val="es-ES"/>
        </w:rPr>
        <w:t>etc.) y</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también</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indicadores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cualitativos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(satisfacción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padres,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apertura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innovaciones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reformas,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etc.)</w:t>
      </w:r>
    </w:p>
    <w:p w14:paraId="18178439"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593840F1" w14:textId="77777777" w:rsidR="000306A1" w:rsidRDefault="000306A1" w:rsidP="000306A1">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INTERDISCIPLINARIEDAD: </w:t>
      </w:r>
      <w:r>
        <w:rPr>
          <w:rFonts w:ascii="Trebuchet MS" w:hAnsi="Trebuchet MS" w:cs="Trebuchet MS"/>
          <w:kern w:val="1"/>
          <w:sz w:val="19"/>
          <w:szCs w:val="19"/>
          <w:lang w:val="es-ES"/>
        </w:rPr>
        <w:t>surge de la conveniencia de distintas disciplinas sobre un objeto o sistema de conocimiento dando lugar a un enfoque integral que potencia la comprensión de dicho objeto o fenómeno.</w:t>
      </w:r>
    </w:p>
    <w:p w14:paraId="5E204D44"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1841233D"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META: </w:t>
      </w:r>
      <w:r>
        <w:rPr>
          <w:rFonts w:ascii="Trebuchet MS" w:hAnsi="Trebuchet MS" w:cs="Trebuchet MS"/>
          <w:kern w:val="1"/>
          <w:sz w:val="19"/>
          <w:szCs w:val="19"/>
          <w:lang w:val="es-ES"/>
        </w:rPr>
        <w:t>resultado concreto a obtener. Las metas deben estar relacionadas con los objetivos y proponer modificaciones específicas. Su cumplimiento se planifica para el corto plazo.</w:t>
      </w:r>
    </w:p>
    <w:p w14:paraId="15F1A677"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728BEBC2"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MODELO DIDÁCTICO: </w:t>
      </w:r>
      <w:r>
        <w:rPr>
          <w:rFonts w:ascii="Trebuchet MS" w:hAnsi="Trebuchet MS" w:cs="Trebuchet MS"/>
          <w:kern w:val="1"/>
          <w:sz w:val="19"/>
          <w:szCs w:val="19"/>
          <w:lang w:val="es-ES"/>
        </w:rPr>
        <w:t>organización conceptual en la que se integran elementos seleccionados de la realidad social y cultural y que ha de servir como hilo conductor en la elaboración del currículo correspondiente a los diferentes del sistema educativo.</w:t>
      </w:r>
    </w:p>
    <w:p w14:paraId="649BBE0E" w14:textId="77777777" w:rsidR="000306A1" w:rsidRDefault="000306A1" w:rsidP="000306A1">
      <w:pPr>
        <w:widowControl w:val="0"/>
        <w:autoSpaceDE w:val="0"/>
        <w:autoSpaceDN w:val="0"/>
        <w:adjustRightInd w:val="0"/>
        <w:spacing w:after="0" w:line="240" w:lineRule="auto"/>
        <w:ind w:right="-1"/>
        <w:rPr>
          <w:rFonts w:ascii="Times New Roman" w:hAnsi="Times New Roman" w:cs="Times New Roman"/>
          <w:kern w:val="1"/>
          <w:sz w:val="19"/>
          <w:szCs w:val="19"/>
          <w:lang w:val="es-ES"/>
        </w:rPr>
      </w:pPr>
    </w:p>
    <w:p w14:paraId="45D71BEB" w14:textId="77777777" w:rsidR="000306A1" w:rsidRDefault="000306A1" w:rsidP="000306A1">
      <w:pPr>
        <w:widowControl w:val="0"/>
        <w:autoSpaceDE w:val="0"/>
        <w:autoSpaceDN w:val="0"/>
        <w:adjustRightInd w:val="0"/>
        <w:spacing w:after="0" w:line="235"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OBJETIVO: </w:t>
      </w:r>
      <w:r>
        <w:rPr>
          <w:rFonts w:ascii="Trebuchet MS" w:hAnsi="Trebuchet MS" w:cs="Trebuchet MS"/>
          <w:kern w:val="1"/>
          <w:sz w:val="19"/>
          <w:szCs w:val="19"/>
          <w:lang w:val="es-ES"/>
        </w:rPr>
        <w:t>idea global de una situación futura deseable. Los objetivos deben expresar la direccionalidad del proceso de cambio que se quiere encarar. Su cumplimiento se planifica para el mediano y largo plazo.</w:t>
      </w:r>
    </w:p>
    <w:p w14:paraId="6856D15F"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65AB22E5" w14:textId="77777777" w:rsidR="000306A1" w:rsidRDefault="000306A1" w:rsidP="000306A1">
      <w:pPr>
        <w:widowControl w:val="0"/>
        <w:autoSpaceDE w:val="0"/>
        <w:autoSpaceDN w:val="0"/>
        <w:adjustRightInd w:val="0"/>
        <w:spacing w:after="0" w:line="240"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ORGANIZACIÓN: </w:t>
      </w:r>
      <w:r>
        <w:rPr>
          <w:rFonts w:ascii="Trebuchet MS" w:hAnsi="Trebuchet MS" w:cs="Trebuchet MS"/>
          <w:kern w:val="1"/>
          <w:sz w:val="19"/>
          <w:szCs w:val="19"/>
          <w:lang w:val="es-ES"/>
        </w:rPr>
        <w:t>diseño de una estructura intencional y formalizada de roles.</w:t>
      </w:r>
    </w:p>
    <w:p w14:paraId="71668EEB" w14:textId="77777777" w:rsidR="000306A1" w:rsidRDefault="000306A1" w:rsidP="000306A1">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0685C483" w14:textId="77777777" w:rsidR="000306A1" w:rsidRDefault="000306A1" w:rsidP="000306A1">
      <w:pPr>
        <w:widowControl w:val="0"/>
        <w:autoSpaceDE w:val="0"/>
        <w:autoSpaceDN w:val="0"/>
        <w:adjustRightInd w:val="0"/>
        <w:spacing w:after="0" w:line="240"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PLANIFICACIÓN ANUAL=PLANIFICACIÓN INSTITUCIONAL: </w:t>
      </w:r>
      <w:r>
        <w:rPr>
          <w:rFonts w:ascii="Trebuchet MS" w:hAnsi="Trebuchet MS" w:cs="Trebuchet MS"/>
          <w:kern w:val="1"/>
          <w:sz w:val="19"/>
          <w:szCs w:val="19"/>
          <w:lang w:val="es-ES"/>
        </w:rPr>
        <w:t>es un modelo de gestión. Un instrumento orientador anual para quien conduce la institución y todos sus integrantes.</w:t>
      </w:r>
    </w:p>
    <w:p w14:paraId="54D081DF" w14:textId="77777777" w:rsidR="000306A1" w:rsidRDefault="000306A1" w:rsidP="000306A1">
      <w:pPr>
        <w:widowControl w:val="0"/>
        <w:autoSpaceDE w:val="0"/>
        <w:autoSpaceDN w:val="0"/>
        <w:adjustRightInd w:val="0"/>
        <w:spacing w:before="8" w:after="0" w:line="240" w:lineRule="auto"/>
        <w:ind w:right="-1"/>
        <w:rPr>
          <w:rFonts w:ascii="Times New Roman" w:hAnsi="Times New Roman" w:cs="Times New Roman"/>
          <w:kern w:val="1"/>
          <w:sz w:val="18"/>
          <w:szCs w:val="18"/>
          <w:lang w:val="es-ES"/>
        </w:rPr>
      </w:pPr>
    </w:p>
    <w:p w14:paraId="5E132F43"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PLANIFICACIÓN</w:t>
      </w:r>
      <w:r>
        <w:rPr>
          <w:rFonts w:ascii="Trebuchet MS" w:hAnsi="Trebuchet MS" w:cs="Trebuchet MS"/>
          <w:b/>
          <w:bCs/>
          <w:spacing w:val="-5"/>
          <w:kern w:val="1"/>
          <w:sz w:val="19"/>
          <w:szCs w:val="19"/>
          <w:lang w:val="es-ES"/>
        </w:rPr>
        <w:t xml:space="preserve"> </w:t>
      </w:r>
      <w:r>
        <w:rPr>
          <w:rFonts w:ascii="Trebuchet MS" w:hAnsi="Trebuchet MS" w:cs="Trebuchet MS"/>
          <w:b/>
          <w:bCs/>
          <w:kern w:val="1"/>
          <w:sz w:val="19"/>
          <w:szCs w:val="19"/>
          <w:lang w:val="es-ES"/>
        </w:rPr>
        <w:t>ÁULICA:</w:t>
      </w:r>
      <w:r>
        <w:rPr>
          <w:rFonts w:ascii="Trebuchet MS" w:hAnsi="Trebuchet MS" w:cs="Trebuchet MS"/>
          <w:b/>
          <w:bCs/>
          <w:spacing w:val="-5"/>
          <w:kern w:val="1"/>
          <w:sz w:val="19"/>
          <w:szCs w:val="19"/>
          <w:lang w:val="es-ES"/>
        </w:rPr>
        <w:t xml:space="preserve"> </w:t>
      </w:r>
      <w:r>
        <w:rPr>
          <w:rFonts w:ascii="Trebuchet MS" w:hAnsi="Trebuchet MS" w:cs="Trebuchet MS"/>
          <w:kern w:val="1"/>
          <w:sz w:val="19"/>
          <w:szCs w:val="19"/>
          <w:lang w:val="es-ES"/>
        </w:rPr>
        <w:t>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último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nivel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concreción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currículo.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él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se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prevén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acciones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llevar</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 cabo en el aula para favorecer el proceso de</w:t>
      </w:r>
      <w:r>
        <w:rPr>
          <w:rFonts w:ascii="Trebuchet MS" w:hAnsi="Trebuchet MS" w:cs="Trebuchet MS"/>
          <w:spacing w:val="-24"/>
          <w:kern w:val="1"/>
          <w:sz w:val="19"/>
          <w:szCs w:val="19"/>
          <w:lang w:val="es-ES"/>
        </w:rPr>
        <w:t xml:space="preserve"> </w:t>
      </w:r>
      <w:r>
        <w:rPr>
          <w:rFonts w:ascii="Trebuchet MS" w:hAnsi="Trebuchet MS" w:cs="Trebuchet MS"/>
          <w:kern w:val="1"/>
          <w:sz w:val="19"/>
          <w:szCs w:val="19"/>
          <w:lang w:val="es-ES"/>
        </w:rPr>
        <w:t>enseñanza-aprendizaje.</w:t>
      </w:r>
    </w:p>
    <w:p w14:paraId="210902B8" w14:textId="77777777" w:rsidR="000306A1" w:rsidRDefault="000306A1" w:rsidP="000306A1">
      <w:pPr>
        <w:widowControl w:val="0"/>
        <w:autoSpaceDE w:val="0"/>
        <w:autoSpaceDN w:val="0"/>
        <w:adjustRightInd w:val="0"/>
        <w:spacing w:before="11" w:after="0" w:line="240" w:lineRule="auto"/>
        <w:ind w:right="-1"/>
        <w:rPr>
          <w:rFonts w:ascii="Times New Roman" w:hAnsi="Times New Roman" w:cs="Times New Roman"/>
          <w:kern w:val="1"/>
          <w:sz w:val="18"/>
          <w:szCs w:val="18"/>
          <w:lang w:val="es-ES"/>
        </w:rPr>
      </w:pPr>
    </w:p>
    <w:p w14:paraId="71BA1D77"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PLANIFICACIÓN ESTRATÉGICO-SITUACIONAL: </w:t>
      </w:r>
      <w:r>
        <w:rPr>
          <w:rFonts w:ascii="Trebuchet MS" w:hAnsi="Trebuchet MS" w:cs="Trebuchet MS"/>
          <w:kern w:val="1"/>
          <w:sz w:val="19"/>
          <w:szCs w:val="19"/>
          <w:lang w:val="es-ES"/>
        </w:rPr>
        <w:t>considera el proceso institucional como una sucesión de situaciones partiendo del estado actual e intentando llegar a una idea diseñada en la imagen-objetivo que fija la dirección del cambio. Se llega por etapas</w:t>
      </w:r>
    </w:p>
    <w:p w14:paraId="0C094928" w14:textId="77777777" w:rsidR="000306A1" w:rsidRDefault="000306A1" w:rsidP="000306A1">
      <w:pPr>
        <w:widowControl w:val="0"/>
        <w:autoSpaceDE w:val="0"/>
        <w:autoSpaceDN w:val="0"/>
        <w:adjustRightInd w:val="0"/>
        <w:spacing w:before="11" w:after="0" w:line="240" w:lineRule="auto"/>
        <w:ind w:right="-1"/>
        <w:rPr>
          <w:rFonts w:ascii="Times New Roman" w:hAnsi="Times New Roman" w:cs="Times New Roman"/>
          <w:kern w:val="1"/>
          <w:sz w:val="18"/>
          <w:szCs w:val="18"/>
          <w:lang w:val="es-ES"/>
        </w:rPr>
      </w:pPr>
    </w:p>
    <w:p w14:paraId="5B483ECC" w14:textId="77777777" w:rsidR="000306A1" w:rsidRDefault="000306A1" w:rsidP="000306A1">
      <w:pPr>
        <w:widowControl w:val="0"/>
        <w:autoSpaceDE w:val="0"/>
        <w:autoSpaceDN w:val="0"/>
        <w:adjustRightInd w:val="0"/>
        <w:spacing w:after="0" w:line="235"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POSTURA</w:t>
      </w:r>
      <w:r>
        <w:rPr>
          <w:rFonts w:ascii="Trebuchet MS" w:hAnsi="Trebuchet MS" w:cs="Trebuchet MS"/>
          <w:b/>
          <w:bCs/>
          <w:spacing w:val="-11"/>
          <w:kern w:val="1"/>
          <w:sz w:val="19"/>
          <w:szCs w:val="19"/>
          <w:lang w:val="es-ES"/>
        </w:rPr>
        <w:t xml:space="preserve"> </w:t>
      </w:r>
      <w:r>
        <w:rPr>
          <w:rFonts w:ascii="Trebuchet MS" w:hAnsi="Trebuchet MS" w:cs="Trebuchet MS"/>
          <w:b/>
          <w:bCs/>
          <w:kern w:val="1"/>
          <w:sz w:val="19"/>
          <w:szCs w:val="19"/>
          <w:lang w:val="es-ES"/>
        </w:rPr>
        <w:t>DISCIPLINAR:</w:t>
      </w:r>
      <w:r>
        <w:rPr>
          <w:rFonts w:ascii="Trebuchet MS" w:hAnsi="Trebuchet MS" w:cs="Trebuchet MS"/>
          <w:b/>
          <w:bCs/>
          <w:spacing w:val="-9"/>
          <w:kern w:val="1"/>
          <w:sz w:val="19"/>
          <w:szCs w:val="19"/>
          <w:lang w:val="es-ES"/>
        </w:rPr>
        <w:t xml:space="preserve"> </w:t>
      </w:r>
      <w:r>
        <w:rPr>
          <w:rFonts w:ascii="Trebuchet MS" w:hAnsi="Trebuchet MS" w:cs="Trebuchet MS"/>
          <w:kern w:val="1"/>
          <w:sz w:val="19"/>
          <w:szCs w:val="19"/>
          <w:lang w:val="es-ES"/>
        </w:rPr>
        <w:t>tiene</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una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justificación</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clara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basada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especificidad</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conceptual</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metodológica</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de cada disciplina. Cada disciplina opera de manera selectiva y parcial sobre</w:t>
      </w:r>
      <w:r>
        <w:rPr>
          <w:rFonts w:ascii="Trebuchet MS" w:hAnsi="Trebuchet MS" w:cs="Trebuchet MS"/>
          <w:spacing w:val="-42"/>
          <w:kern w:val="1"/>
          <w:sz w:val="19"/>
          <w:szCs w:val="19"/>
          <w:lang w:val="es-ES"/>
        </w:rPr>
        <w:t xml:space="preserve"> </w:t>
      </w:r>
      <w:r>
        <w:rPr>
          <w:rFonts w:ascii="Trebuchet MS" w:hAnsi="Trebuchet MS" w:cs="Trebuchet MS"/>
          <w:kern w:val="1"/>
          <w:sz w:val="19"/>
          <w:szCs w:val="19"/>
          <w:lang w:val="es-ES"/>
        </w:rPr>
        <w:t>la realidad.</w:t>
      </w:r>
    </w:p>
    <w:p w14:paraId="7D9E0BF2" w14:textId="77777777" w:rsidR="000306A1" w:rsidRDefault="000306A1" w:rsidP="000306A1">
      <w:pPr>
        <w:widowControl w:val="0"/>
        <w:autoSpaceDE w:val="0"/>
        <w:autoSpaceDN w:val="0"/>
        <w:adjustRightInd w:val="0"/>
        <w:spacing w:after="0" w:line="240" w:lineRule="auto"/>
        <w:ind w:right="-1"/>
        <w:rPr>
          <w:rFonts w:ascii="Times New Roman" w:hAnsi="Times New Roman" w:cs="Times New Roman"/>
          <w:kern w:val="1"/>
          <w:sz w:val="19"/>
          <w:szCs w:val="19"/>
          <w:lang w:val="es-ES"/>
        </w:rPr>
      </w:pPr>
    </w:p>
    <w:p w14:paraId="333D3C13"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POSTURA INTERDISCIPLINAR: </w:t>
      </w:r>
      <w:r>
        <w:rPr>
          <w:rFonts w:ascii="Trebuchet MS" w:hAnsi="Trebuchet MS" w:cs="Trebuchet MS"/>
          <w:kern w:val="1"/>
          <w:sz w:val="19"/>
          <w:szCs w:val="19"/>
          <w:lang w:val="es-ES"/>
        </w:rPr>
        <w:t xml:space="preserve">parte de tres bases teóricas: -funcionalismo tecnológico; - planeamientos </w:t>
      </w:r>
      <w:proofErr w:type="spellStart"/>
      <w:r>
        <w:rPr>
          <w:rFonts w:ascii="Trebuchet MS" w:hAnsi="Trebuchet MS" w:cs="Trebuchet MS"/>
          <w:kern w:val="1"/>
          <w:sz w:val="19"/>
          <w:szCs w:val="19"/>
          <w:lang w:val="es-ES"/>
        </w:rPr>
        <w:t>psicocéntricos</w:t>
      </w:r>
      <w:proofErr w:type="spellEnd"/>
      <w:r>
        <w:rPr>
          <w:rFonts w:ascii="Trebuchet MS" w:hAnsi="Trebuchet MS" w:cs="Trebuchet MS"/>
          <w:kern w:val="1"/>
          <w:sz w:val="19"/>
          <w:szCs w:val="19"/>
          <w:lang w:val="es-ES"/>
        </w:rPr>
        <w:t xml:space="preserve"> y expresivos de la enseñanza; pragmática interactiva en el análisis de la comunicación didáctica.</w:t>
      </w:r>
    </w:p>
    <w:p w14:paraId="4F3673CD" w14:textId="77777777" w:rsidR="000306A1" w:rsidRDefault="000306A1" w:rsidP="000306A1">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77056393"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PROCESOS: </w:t>
      </w:r>
      <w:r>
        <w:rPr>
          <w:rFonts w:ascii="Trebuchet MS" w:hAnsi="Trebuchet MS" w:cs="Trebuchet MS"/>
          <w:kern w:val="1"/>
          <w:sz w:val="19"/>
          <w:szCs w:val="19"/>
          <w:lang w:val="es-ES"/>
        </w:rPr>
        <w:t>conjunto de frases sucesivas en las que se encadenan las acciones claves de un plan de acción para desembocar en el cumplimiento del objetivo general y el específico asignado a ese proceso.</w:t>
      </w:r>
    </w:p>
    <w:p w14:paraId="24C9F205" w14:textId="77777777" w:rsidR="000306A1" w:rsidRDefault="000306A1" w:rsidP="000306A1">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725667C8"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PROYECTO: </w:t>
      </w:r>
      <w:r>
        <w:rPr>
          <w:rFonts w:ascii="Trebuchet MS" w:hAnsi="Trebuchet MS" w:cs="Trebuchet MS"/>
          <w:kern w:val="1"/>
          <w:sz w:val="19"/>
          <w:szCs w:val="19"/>
          <w:lang w:val="es-ES"/>
        </w:rPr>
        <w:t>es una forma de trabajo en la cual todos sus participantes se plantean un objetivo y todo lo que tenga que ver con su logro: el detalle de los pasos o acciones a realizar, los recursos, los responsables de cada actividad, etc. Ello implica un alto grado de compromiso y un seguimiento y evaluación permanentes.</w:t>
      </w:r>
    </w:p>
    <w:p w14:paraId="77D845CF" w14:textId="77777777" w:rsidR="000306A1" w:rsidRDefault="000306A1" w:rsidP="000306A1">
      <w:pPr>
        <w:widowControl w:val="0"/>
        <w:autoSpaceDE w:val="0"/>
        <w:autoSpaceDN w:val="0"/>
        <w:adjustRightInd w:val="0"/>
        <w:spacing w:before="11" w:after="0" w:line="240" w:lineRule="auto"/>
        <w:ind w:right="-1"/>
        <w:rPr>
          <w:rFonts w:ascii="Times New Roman" w:hAnsi="Times New Roman" w:cs="Times New Roman"/>
          <w:kern w:val="1"/>
          <w:sz w:val="18"/>
          <w:szCs w:val="18"/>
          <w:lang w:val="es-ES"/>
        </w:rPr>
      </w:pPr>
    </w:p>
    <w:p w14:paraId="3EFB149B" w14:textId="77777777" w:rsidR="000306A1" w:rsidRDefault="000306A1" w:rsidP="000306A1">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PROYECTO</w:t>
      </w:r>
      <w:r>
        <w:rPr>
          <w:rFonts w:ascii="Trebuchet MS" w:hAnsi="Trebuchet MS" w:cs="Trebuchet MS"/>
          <w:b/>
          <w:bCs/>
          <w:spacing w:val="-7"/>
          <w:kern w:val="1"/>
          <w:sz w:val="19"/>
          <w:szCs w:val="19"/>
          <w:lang w:val="es-ES"/>
        </w:rPr>
        <w:t xml:space="preserve"> </w:t>
      </w:r>
      <w:r>
        <w:rPr>
          <w:rFonts w:ascii="Trebuchet MS" w:hAnsi="Trebuchet MS" w:cs="Trebuchet MS"/>
          <w:b/>
          <w:bCs/>
          <w:kern w:val="1"/>
          <w:sz w:val="19"/>
          <w:szCs w:val="19"/>
          <w:lang w:val="es-ES"/>
        </w:rPr>
        <w:t>CURRICULAR:</w:t>
      </w:r>
      <w:r>
        <w:rPr>
          <w:rFonts w:ascii="Trebuchet MS" w:hAnsi="Trebuchet MS" w:cs="Trebuchet MS"/>
          <w:b/>
          <w:bCs/>
          <w:spacing w:val="-7"/>
          <w:kern w:val="1"/>
          <w:sz w:val="19"/>
          <w:szCs w:val="19"/>
          <w:lang w:val="es-ES"/>
        </w:rPr>
        <w:t xml:space="preserve"> </w:t>
      </w:r>
      <w:r>
        <w:rPr>
          <w:rFonts w:ascii="Trebuchet MS" w:hAnsi="Trebuchet MS" w:cs="Trebuchet MS"/>
          <w:kern w:val="1"/>
          <w:sz w:val="19"/>
          <w:szCs w:val="19"/>
          <w:lang w:val="es-ES"/>
        </w:rPr>
        <w:t>es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conjunto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decisiones,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articuladas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compartidas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por</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equipo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docente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la escuela, tendiente a dotar de mayor coherencia a su actuación, concretando la propuesta curricular jurisdiccional en propuestas específicas de intervención didáctica adecuadas a cada contexto. Es, ante todo, un ejercicio de anticipación, y de</w:t>
      </w:r>
      <w:r>
        <w:rPr>
          <w:rFonts w:ascii="Trebuchet MS" w:hAnsi="Trebuchet MS" w:cs="Trebuchet MS"/>
          <w:spacing w:val="-12"/>
          <w:kern w:val="1"/>
          <w:sz w:val="19"/>
          <w:szCs w:val="19"/>
          <w:lang w:val="es-ES"/>
        </w:rPr>
        <w:t xml:space="preserve"> </w:t>
      </w:r>
      <w:r>
        <w:rPr>
          <w:rFonts w:ascii="Trebuchet MS" w:hAnsi="Trebuchet MS" w:cs="Trebuchet MS"/>
          <w:kern w:val="1"/>
          <w:sz w:val="19"/>
          <w:szCs w:val="19"/>
          <w:lang w:val="es-ES"/>
        </w:rPr>
        <w:t>adecuación.</w:t>
      </w:r>
    </w:p>
    <w:p w14:paraId="0BC5213E" w14:textId="77777777" w:rsidR="000306A1" w:rsidRDefault="000306A1" w:rsidP="000306A1">
      <w:pPr>
        <w:widowControl w:val="0"/>
        <w:autoSpaceDE w:val="0"/>
        <w:autoSpaceDN w:val="0"/>
        <w:adjustRightInd w:val="0"/>
        <w:spacing w:after="0" w:line="240" w:lineRule="auto"/>
        <w:ind w:right="-1"/>
        <w:rPr>
          <w:rFonts w:ascii="Times New Roman" w:hAnsi="Times New Roman" w:cs="Times New Roman"/>
          <w:kern w:val="1"/>
          <w:sz w:val="19"/>
          <w:szCs w:val="19"/>
          <w:lang w:val="es-ES"/>
        </w:rPr>
      </w:pPr>
    </w:p>
    <w:p w14:paraId="249908A3" w14:textId="77777777" w:rsidR="000306A1" w:rsidRDefault="000306A1" w:rsidP="000306A1">
      <w:pPr>
        <w:widowControl w:val="0"/>
        <w:autoSpaceDE w:val="0"/>
        <w:autoSpaceDN w:val="0"/>
        <w:adjustRightInd w:val="0"/>
        <w:spacing w:before="90" w:after="0" w:line="237" w:lineRule="auto"/>
        <w:ind w:right="-1"/>
        <w:jc w:val="both"/>
        <w:rPr>
          <w:rFonts w:ascii="Trebuchet MS" w:hAnsi="Trebuchet MS" w:cs="Trebuchet MS"/>
          <w:kern w:val="1"/>
          <w:sz w:val="19"/>
          <w:szCs w:val="19"/>
          <w:lang w:val="es-ES"/>
        </w:rPr>
      </w:pPr>
      <w:r>
        <w:rPr>
          <w:rFonts w:ascii="Trebuchet MS" w:hAnsi="Trebuchet MS" w:cs="Trebuchet MS"/>
          <w:b/>
          <w:bCs/>
          <w:kern w:val="1"/>
          <w:sz w:val="19"/>
          <w:szCs w:val="19"/>
          <w:lang w:val="es-ES"/>
        </w:rPr>
        <w:t xml:space="preserve">PROYECTO EDUCATIVO INSTITUCIONAL-PARTICIPATIVO: </w:t>
      </w:r>
      <w:r>
        <w:rPr>
          <w:rFonts w:ascii="Trebuchet MS" w:hAnsi="Trebuchet MS" w:cs="Trebuchet MS"/>
          <w:kern w:val="1"/>
          <w:sz w:val="19"/>
          <w:szCs w:val="19"/>
          <w:lang w:val="es-ES"/>
        </w:rPr>
        <w:t>es un instrumento de gestión educativa. Toma del ideario los principios y criterios y, teniendo en cuenta las demandas sociales, los define en línea operativa a mediano o largo plazo (de 5 a 10 años), en estrategias y en estructuras participativas y organizativas.</w:t>
      </w:r>
    </w:p>
    <w:p w14:paraId="4D4C2C85" w14:textId="77777777" w:rsidR="00592F1B" w:rsidRPr="00AC3BA6" w:rsidRDefault="00592F1B" w:rsidP="000306A1">
      <w:pPr>
        <w:ind w:right="-1"/>
      </w:pPr>
    </w:p>
    <w:sectPr w:rsidR="00592F1B" w:rsidRPr="00AC3BA6"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2290" w14:textId="77777777" w:rsidR="00F81552" w:rsidRDefault="00F81552" w:rsidP="00592F1B">
      <w:pPr>
        <w:spacing w:after="0" w:line="240" w:lineRule="auto"/>
      </w:pPr>
      <w:r>
        <w:separator/>
      </w:r>
    </w:p>
  </w:endnote>
  <w:endnote w:type="continuationSeparator" w:id="0">
    <w:p w14:paraId="5F4C6DB7"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E36E"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2EA5BC8B"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CB58" w14:textId="77777777" w:rsidR="00F81552" w:rsidRDefault="00F81552" w:rsidP="00592F1B">
      <w:pPr>
        <w:spacing w:after="0" w:line="240" w:lineRule="auto"/>
      </w:pPr>
      <w:r>
        <w:separator/>
      </w:r>
    </w:p>
  </w:footnote>
  <w:footnote w:type="continuationSeparator" w:id="0">
    <w:p w14:paraId="1773CDF0"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8E7C" w14:textId="77777777" w:rsidR="00592F1B" w:rsidRPr="00B64518" w:rsidRDefault="00B64518" w:rsidP="00B64518">
    <w:pPr>
      <w:pStyle w:val="Encabezado"/>
      <w:ind w:left="-993"/>
    </w:pPr>
    <w:r>
      <w:rPr>
        <w:noProof/>
        <w:lang w:val="es-ES" w:eastAsia="es-ES"/>
      </w:rPr>
      <w:drawing>
        <wp:inline distT="0" distB="0" distL="0" distR="0" wp14:anchorId="64B1679A" wp14:editId="04E06DFE">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0000012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000001F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000002B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0000032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0000038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000003E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Letter"/>
      <w:lvlText w:val="%1."/>
      <w:lvlJc w:val="left"/>
      <w:pPr>
        <w:ind w:left="720" w:hanging="360"/>
      </w:pPr>
    </w:lvl>
    <w:lvl w:ilvl="1" w:tplc="0000044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000004B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lowerLetter"/>
      <w:lvlText w:val="%1."/>
      <w:lvlJc w:val="left"/>
      <w:pPr>
        <w:ind w:left="720" w:hanging="360"/>
      </w:pPr>
    </w:lvl>
    <w:lvl w:ilvl="1" w:tplc="0000051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lowerLetter"/>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lowerLetter"/>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1077B6C"/>
    <w:multiLevelType w:val="multilevel"/>
    <w:tmpl w:val="42565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4D86A16"/>
    <w:multiLevelType w:val="multilevel"/>
    <w:tmpl w:val="2F60D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E6258D7"/>
    <w:multiLevelType w:val="multilevel"/>
    <w:tmpl w:val="0E86A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E6F0DB0"/>
    <w:multiLevelType w:val="multilevel"/>
    <w:tmpl w:val="736A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F023A25"/>
    <w:multiLevelType w:val="multilevel"/>
    <w:tmpl w:val="CC5A1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D9A378F"/>
    <w:multiLevelType w:val="multilevel"/>
    <w:tmpl w:val="59381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7171BB3"/>
    <w:multiLevelType w:val="multilevel"/>
    <w:tmpl w:val="CD4C5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FCA3295"/>
    <w:multiLevelType w:val="multilevel"/>
    <w:tmpl w:val="6A92F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22"/>
  </w:num>
  <w:num w:numId="3">
    <w:abstractNumId w:val="19"/>
  </w:num>
  <w:num w:numId="4">
    <w:abstractNumId w:val="20"/>
  </w:num>
  <w:num w:numId="5">
    <w:abstractNumId w:val="16"/>
  </w:num>
  <w:num w:numId="6">
    <w:abstractNumId w:val="17"/>
  </w:num>
  <w:num w:numId="7">
    <w:abstractNumId w:val="17"/>
    <w:lvlOverride w:ilvl="1">
      <w:startOverride w:val="1"/>
    </w:lvlOverride>
  </w:num>
  <w:num w:numId="8">
    <w:abstractNumId w:val="17"/>
    <w:lvlOverride w:ilvl="1">
      <w:startOverride w:val="5"/>
    </w:lvlOverride>
  </w:num>
  <w:num w:numId="9">
    <w:abstractNumId w:val="17"/>
    <w:lvlOverride w:ilvl="1">
      <w:startOverride w:val="5"/>
    </w:lvlOverride>
  </w:num>
  <w:num w:numId="10">
    <w:abstractNumId w:val="21"/>
  </w:num>
  <w:num w:numId="11">
    <w:abstractNumId w:val="1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0306A1"/>
    <w:rsid w:val="0008251E"/>
    <w:rsid w:val="001C152D"/>
    <w:rsid w:val="00484AE6"/>
    <w:rsid w:val="005028E3"/>
    <w:rsid w:val="00592F1B"/>
    <w:rsid w:val="006C3040"/>
    <w:rsid w:val="006D1685"/>
    <w:rsid w:val="00784AD5"/>
    <w:rsid w:val="007906D4"/>
    <w:rsid w:val="00905D9F"/>
    <w:rsid w:val="00A53D64"/>
    <w:rsid w:val="00AC3BA6"/>
    <w:rsid w:val="00B21F6A"/>
    <w:rsid w:val="00B64518"/>
    <w:rsid w:val="00B6751E"/>
    <w:rsid w:val="00B91930"/>
    <w:rsid w:val="00D15840"/>
    <w:rsid w:val="00E611BC"/>
    <w:rsid w:val="00E92FFD"/>
    <w:rsid w:val="00F81552"/>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EB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Textodecuerpo">
    <w:name w:val="Body Text"/>
    <w:basedOn w:val="Normal"/>
    <w:link w:val="TextodecuerpoCar"/>
    <w:uiPriority w:val="1"/>
    <w:qFormat/>
    <w:rsid w:val="0008251E"/>
    <w:pPr>
      <w:widowControl w:val="0"/>
      <w:autoSpaceDE w:val="0"/>
      <w:autoSpaceDN w:val="0"/>
      <w:spacing w:after="0" w:line="240" w:lineRule="auto"/>
    </w:pPr>
    <w:rPr>
      <w:rFonts w:ascii="Trebuchet MS" w:eastAsia="Trebuchet MS" w:hAnsi="Trebuchet MS" w:cs="Trebuchet MS"/>
      <w:sz w:val="19"/>
      <w:szCs w:val="19"/>
      <w:lang w:val="es-ES"/>
    </w:rPr>
  </w:style>
  <w:style w:type="character" w:customStyle="1" w:styleId="TextodecuerpoCar">
    <w:name w:val="Texto de cuerpo Car"/>
    <w:basedOn w:val="Fuentedeprrafopredeter"/>
    <w:link w:val="Textodecuerpo"/>
    <w:uiPriority w:val="1"/>
    <w:rsid w:val="0008251E"/>
    <w:rPr>
      <w:rFonts w:ascii="Trebuchet MS" w:eastAsia="Trebuchet MS" w:hAnsi="Trebuchet MS" w:cs="Trebuchet MS"/>
      <w:sz w:val="19"/>
      <w:szCs w:val="19"/>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Textodecuerpo">
    <w:name w:val="Body Text"/>
    <w:basedOn w:val="Normal"/>
    <w:link w:val="TextodecuerpoCar"/>
    <w:uiPriority w:val="1"/>
    <w:qFormat/>
    <w:rsid w:val="0008251E"/>
    <w:pPr>
      <w:widowControl w:val="0"/>
      <w:autoSpaceDE w:val="0"/>
      <w:autoSpaceDN w:val="0"/>
      <w:spacing w:after="0" w:line="240" w:lineRule="auto"/>
    </w:pPr>
    <w:rPr>
      <w:rFonts w:ascii="Trebuchet MS" w:eastAsia="Trebuchet MS" w:hAnsi="Trebuchet MS" w:cs="Trebuchet MS"/>
      <w:sz w:val="19"/>
      <w:szCs w:val="19"/>
      <w:lang w:val="es-ES"/>
    </w:rPr>
  </w:style>
  <w:style w:type="character" w:customStyle="1" w:styleId="TextodecuerpoCar">
    <w:name w:val="Texto de cuerpo Car"/>
    <w:basedOn w:val="Fuentedeprrafopredeter"/>
    <w:link w:val="Textodecuerpo"/>
    <w:uiPriority w:val="1"/>
    <w:rsid w:val="0008251E"/>
    <w:rPr>
      <w:rFonts w:ascii="Trebuchet MS" w:eastAsia="Trebuchet MS" w:hAnsi="Trebuchet MS" w:cs="Trebuchet MS"/>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1870</Words>
  <Characters>10287</Characters>
  <Application>Microsoft Macintosh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2021-06-04T18:54:00Z</dcterms:created>
  <dcterms:modified xsi:type="dcterms:W3CDTF">2021-06-04T18:54:00Z</dcterms:modified>
</cp:coreProperties>
</file>