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0D2A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s-ES"/>
        </w:rPr>
      </w:pPr>
    </w:p>
    <w:p w14:paraId="5285E4E8" w14:textId="77777777" w:rsidR="00912BEC" w:rsidRDefault="00912BEC" w:rsidP="00912BEC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</w:p>
    <w:p w14:paraId="75AB7869" w14:textId="77777777" w:rsidR="00912BEC" w:rsidRDefault="00912BEC" w:rsidP="00912BEC">
      <w:pPr>
        <w:widowControl w:val="0"/>
        <w:autoSpaceDE w:val="0"/>
        <w:autoSpaceDN w:val="0"/>
        <w:adjustRightInd w:val="0"/>
        <w:spacing w:before="99" w:after="0" w:line="240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SERVICIOS POSTALES</w:t>
      </w:r>
    </w:p>
    <w:p w14:paraId="4E375612" w14:textId="77777777" w:rsidR="00912BEC" w:rsidRDefault="00912BEC" w:rsidP="00912BEC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4BC574DE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 xml:space="preserve">SERVICIO DE TELEGRAMA Y CARTA DOCUMENTO GRATUITOS </w:t>
      </w:r>
    </w:p>
    <w:p w14:paraId="3BEDC92E" w14:textId="712158E3" w:rsidR="00912BEC" w:rsidRDefault="00912BEC" w:rsidP="00912BEC">
      <w:pPr>
        <w:widowControl w:val="0"/>
        <w:autoSpaceDE w:val="0"/>
        <w:autoSpaceDN w:val="0"/>
        <w:adjustRightInd w:val="0"/>
        <w:spacing w:after="0" w:line="475" w:lineRule="auto"/>
        <w:ind w:right="-1"/>
        <w:jc w:val="center"/>
        <w:rPr>
          <w:rFonts w:ascii="Trebuchet MS" w:hAnsi="Trebuchet MS" w:cs="Trebuchet MS"/>
          <w:b/>
          <w:bCs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LEYES Nº 23.789</w:t>
      </w:r>
    </w:p>
    <w:p w14:paraId="2C4BBEFB" w14:textId="77777777" w:rsidR="00912BEC" w:rsidRDefault="00912BEC" w:rsidP="00912BEC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p w14:paraId="275C006A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sz w:val="19"/>
          <w:szCs w:val="19"/>
          <w:lang w:val="es-ES"/>
        </w:rPr>
      </w:pPr>
      <w:r>
        <w:rPr>
          <w:rFonts w:ascii="Trebuchet MS" w:hAnsi="Trebuchet MS" w:cs="Trebuchet MS"/>
          <w:sz w:val="19"/>
          <w:szCs w:val="19"/>
          <w:lang w:val="es-ES"/>
        </w:rPr>
        <w:t xml:space="preserve">Sancionada el 20 de junio de 1990 </w:t>
      </w:r>
    </w:p>
    <w:p w14:paraId="70EA71C8" w14:textId="0F88B768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sz w:val="19"/>
          <w:szCs w:val="19"/>
          <w:lang w:val="es-ES"/>
        </w:rPr>
      </w:pPr>
      <w:r>
        <w:rPr>
          <w:rFonts w:ascii="Trebuchet MS" w:hAnsi="Trebuchet MS" w:cs="Trebuchet MS"/>
          <w:sz w:val="19"/>
          <w:szCs w:val="19"/>
          <w:lang w:val="es-ES"/>
        </w:rPr>
        <w:t>Promulgada el 24 de julio de 1990</w:t>
      </w:r>
    </w:p>
    <w:p w14:paraId="6D1BF43F" w14:textId="77777777" w:rsidR="00912BEC" w:rsidRDefault="00912BEC" w:rsidP="00912BEC">
      <w:pPr>
        <w:widowControl w:val="0"/>
        <w:autoSpaceDE w:val="0"/>
        <w:autoSpaceDN w:val="0"/>
        <w:adjustRightInd w:val="0"/>
        <w:spacing w:before="6" w:after="0" w:line="240" w:lineRule="auto"/>
        <w:ind w:right="-1"/>
        <w:rPr>
          <w:rFonts w:ascii="Times New Roman" w:hAnsi="Times New Roman" w:cs="Times New Roman"/>
          <w:sz w:val="18"/>
          <w:szCs w:val="18"/>
          <w:lang w:val="es-ES"/>
        </w:rPr>
      </w:pPr>
    </w:p>
    <w:p w14:paraId="647618FC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sz w:val="19"/>
          <w:szCs w:val="19"/>
          <w:lang w:val="es-ES"/>
        </w:rPr>
      </w:pPr>
      <w:r>
        <w:rPr>
          <w:rFonts w:ascii="Trebuchet MS" w:hAnsi="Trebuchet MS" w:cs="Trebuchet MS"/>
          <w:sz w:val="19"/>
          <w:szCs w:val="19"/>
          <w:lang w:val="es-ES"/>
        </w:rPr>
        <w:t>Publicada en el B.O. el 31 de julio de 1990</w:t>
      </w:r>
    </w:p>
    <w:p w14:paraId="21A95E61" w14:textId="77777777" w:rsidR="00912BEC" w:rsidRDefault="00912BEC" w:rsidP="00912BEC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sz w:val="18"/>
          <w:szCs w:val="18"/>
          <w:lang w:val="es-ES"/>
        </w:rPr>
      </w:pPr>
    </w:p>
    <w:p w14:paraId="7996791D" w14:textId="49FE258A" w:rsidR="00912BEC" w:rsidRDefault="00912BEC" w:rsidP="00912BEC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1.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Se establece en todo el territorio de la República Argentina un servicio de telegrama y carta documento para los trabajadores dependientes, los jubilados y los pensionados, el que será absolutamente gratuito para el remitente. El servicio de telegrama tendrá las mismas características que el denominado "colacionado".</w:t>
      </w:r>
    </w:p>
    <w:p w14:paraId="1CB1517D" w14:textId="77777777" w:rsidR="00912BEC" w:rsidRDefault="00912BEC" w:rsidP="00912BEC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7E35ADAB" w14:textId="44746392" w:rsidR="00912BEC" w:rsidRDefault="00912BEC" w:rsidP="00912BEC">
      <w:pPr>
        <w:widowControl w:val="0"/>
        <w:tabs>
          <w:tab w:val="left" w:pos="998"/>
        </w:tabs>
        <w:autoSpaceDE w:val="0"/>
        <w:autoSpaceDN w:val="0"/>
        <w:adjustRightInd w:val="0"/>
        <w:spacing w:before="1"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2.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Sólo podrá utilizarse los servicios enunciados en el art. 1 en los siguientes</w:t>
      </w:r>
      <w:r>
        <w:rPr>
          <w:rFonts w:ascii="Trebuchet MS" w:hAnsi="Trebuchet MS" w:cs="Trebuchet MS"/>
          <w:spacing w:val="-3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casos</w:t>
      </w:r>
    </w:p>
    <w:p w14:paraId="71394E5B" w14:textId="77777777" w:rsidR="00912BEC" w:rsidRPr="00912BEC" w:rsidRDefault="00912BEC" w:rsidP="00912BEC">
      <w:pPr>
        <w:widowControl w:val="0"/>
        <w:tabs>
          <w:tab w:val="left" w:pos="998"/>
        </w:tabs>
        <w:autoSpaceDE w:val="0"/>
        <w:autoSpaceDN w:val="0"/>
        <w:adjustRightInd w:val="0"/>
        <w:spacing w:before="1"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</w:p>
    <w:p w14:paraId="20AA819E" w14:textId="26E6C1AA" w:rsidR="00912BEC" w:rsidRPr="00912BEC" w:rsidRDefault="00912BEC" w:rsidP="00912BEC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37" w:lineRule="auto"/>
        <w:ind w:left="360" w:right="-1"/>
        <w:jc w:val="both"/>
        <w:rPr>
          <w:rFonts w:ascii="Times New Roman" w:hAnsi="Times New Roman" w:cs="Times New Roman"/>
          <w:kern w:val="1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a)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por el trabajador dependiente, para cualquier comunicación dirigida a su empleador que deba efectuar vinculada con su contrato o relación de trabajo, tanto si lo remite en forma personal o representado por la organización gremial</w:t>
      </w:r>
      <w:r>
        <w:rPr>
          <w:rFonts w:ascii="Trebuchet MS" w:hAnsi="Trebuchet MS" w:cs="Trebuchet MS"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correspondiente.</w:t>
      </w:r>
    </w:p>
    <w:p w14:paraId="483B4418" w14:textId="77777777" w:rsidR="00912BEC" w:rsidRDefault="00912BEC" w:rsidP="00912BEC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24B02FB3" w14:textId="0B383B5C" w:rsidR="00912BEC" w:rsidRDefault="00912BEC" w:rsidP="00912BEC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35" w:lineRule="auto"/>
        <w:ind w:left="360"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b)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por el jubilado o pensionado, para cualquier comunicación que debe efectuar a organismos previsionales, en caso de conflicto con</w:t>
      </w:r>
      <w:r>
        <w:rPr>
          <w:rFonts w:ascii="Trebuchet MS" w:hAnsi="Trebuchet MS" w:cs="Trebuchet MS"/>
          <w:spacing w:val="-1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ellos.</w:t>
      </w:r>
    </w:p>
    <w:p w14:paraId="1622BDD9" w14:textId="77777777" w:rsidR="00912BEC" w:rsidRDefault="00912BEC" w:rsidP="00912BEC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4DD9DCD0" w14:textId="37BE0151" w:rsidR="00912BEC" w:rsidRDefault="00912BEC" w:rsidP="00912BEC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c)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por los tres tipos de beneficiarios, para cualquier comunicación que deban efectuar a sus respectivas obras sociales, en caso de conflicto con</w:t>
      </w:r>
      <w:r>
        <w:rPr>
          <w:rFonts w:ascii="Trebuchet MS" w:hAnsi="Trebuchet MS" w:cs="Trebuchet MS"/>
          <w:spacing w:val="-1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ellas.</w:t>
      </w:r>
    </w:p>
    <w:p w14:paraId="39F8ED22" w14:textId="77777777" w:rsidR="00912BEC" w:rsidRDefault="00912BEC" w:rsidP="00912BEC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1DADF577" w14:textId="71A7BFC1" w:rsidR="00912BEC" w:rsidRDefault="00912BEC" w:rsidP="00912BEC">
      <w:pPr>
        <w:widowControl w:val="0"/>
        <w:tabs>
          <w:tab w:val="left" w:pos="1024"/>
        </w:tabs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3.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 oficina de Correos y Telégrafos desde la cual se despachan los instrumentos mencionados en esta ley los recibirá y expedirá sin dilación alguna, aun en caso de dudas sobre la condición invocada por el remitente o sobre el carácter del texto a</w:t>
      </w:r>
      <w:r>
        <w:rPr>
          <w:rFonts w:ascii="Trebuchet MS" w:hAnsi="Trebuchet MS" w:cs="Trebuchet MS"/>
          <w:spacing w:val="-1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remitir.</w:t>
      </w:r>
    </w:p>
    <w:p w14:paraId="35AE8DFA" w14:textId="77777777" w:rsidR="00912BEC" w:rsidRDefault="00912BEC" w:rsidP="00912BEC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04898F0F" w14:textId="44DD8D29" w:rsidR="00912BEC" w:rsidRDefault="00912BEC" w:rsidP="00912BEC">
      <w:pPr>
        <w:widowControl w:val="0"/>
        <w:tabs>
          <w:tab w:val="left" w:pos="1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4.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 gasto que demande el cumplimiento de la presente ley será, mediante el sistema "sin previo pago", a la cuenta del Ministerio de Trabajo y Seguridad</w:t>
      </w:r>
      <w:r>
        <w:rPr>
          <w:rFonts w:ascii="Trebuchet MS" w:hAnsi="Trebuchet MS" w:cs="Trebuchet MS"/>
          <w:spacing w:val="-2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Social.</w:t>
      </w:r>
    </w:p>
    <w:p w14:paraId="2C41E0C2" w14:textId="77777777" w:rsidR="00912BEC" w:rsidRDefault="00912BEC" w:rsidP="00912BEC">
      <w:pPr>
        <w:widowControl w:val="0"/>
        <w:autoSpaceDE w:val="0"/>
        <w:autoSpaceDN w:val="0"/>
        <w:adjustRightInd w:val="0"/>
        <w:spacing w:before="6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76582FB1" w14:textId="1831E016" w:rsidR="00912BEC" w:rsidRDefault="00912BEC" w:rsidP="00912BEC">
      <w:pPr>
        <w:widowControl w:val="0"/>
        <w:tabs>
          <w:tab w:val="left" w:pos="998"/>
        </w:tabs>
        <w:autoSpaceDE w:val="0"/>
        <w:autoSpaceDN w:val="0"/>
        <w:adjustRightInd w:val="0"/>
        <w:spacing w:before="1"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5.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proofErr w:type="spellStart"/>
      <w:r>
        <w:rPr>
          <w:rFonts w:ascii="Trebuchet MS" w:hAnsi="Trebuchet MS" w:cs="Trebuchet MS"/>
          <w:kern w:val="1"/>
          <w:sz w:val="19"/>
          <w:szCs w:val="19"/>
          <w:lang w:val="es-ES"/>
        </w:rPr>
        <w:t>Deróganse</w:t>
      </w:r>
      <w:proofErr w:type="spellEnd"/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 las leyes 20703 y</w:t>
      </w:r>
      <w:r>
        <w:rPr>
          <w:rFonts w:ascii="Trebuchet MS" w:hAnsi="Trebuchet MS" w:cs="Trebuchet MS"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23119.</w:t>
      </w:r>
    </w:p>
    <w:p w14:paraId="302A8280" w14:textId="77777777" w:rsidR="00912BEC" w:rsidRDefault="00912BEC" w:rsidP="00912BEC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69DD433C" w14:textId="40B90E20" w:rsidR="00912BEC" w:rsidRDefault="00912BEC" w:rsidP="00912BEC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>6.</w:t>
      </w:r>
      <w:r>
        <w:rPr>
          <w:rFonts w:ascii="Trebuchet MS" w:hAnsi="Trebuchet MS" w:cs="Trebuchet MS"/>
          <w:spacing w:val="-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3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forma.</w:t>
      </w:r>
    </w:p>
    <w:p w14:paraId="686953B9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BBDD4DF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C9C41BC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1929128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ED7666C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8813498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FCB9E3B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18236AA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B781411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8A690D7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90F5894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CC602C1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364698D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E320BFB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41027A25" w14:textId="77777777" w:rsidR="00912BEC" w:rsidRDefault="00912BEC" w:rsidP="00912B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714AEBE" w14:textId="77777777" w:rsidR="00912BEC" w:rsidRDefault="00912BEC" w:rsidP="00912BEC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F806593" w14:textId="77777777" w:rsidR="00912BEC" w:rsidRDefault="00912BEC" w:rsidP="00912BEC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 w:cs="Times New Roman"/>
          <w:kern w:val="1"/>
          <w:sz w:val="15"/>
          <w:szCs w:val="15"/>
          <w:lang w:val="es-ES"/>
        </w:rPr>
      </w:pPr>
    </w:p>
    <w:p w14:paraId="30AA3DCA" w14:textId="77777777" w:rsidR="00592F1B" w:rsidRPr="00AC3BA6" w:rsidRDefault="00592F1B" w:rsidP="00912BEC">
      <w:pPr>
        <w:ind w:right="-1"/>
      </w:pPr>
    </w:p>
    <w:sectPr w:rsidR="00592F1B" w:rsidRPr="00AC3BA6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E88BF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10C8C561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0D65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7D6B862C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387E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2D7C7997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C6B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4D415F46" wp14:editId="5FF0EFD9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077B6C"/>
    <w:multiLevelType w:val="multilevel"/>
    <w:tmpl w:val="42565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86A16"/>
    <w:multiLevelType w:val="multilevel"/>
    <w:tmpl w:val="2F60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6258D7"/>
    <w:multiLevelType w:val="multilevel"/>
    <w:tmpl w:val="0E86A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F0DB0"/>
    <w:multiLevelType w:val="multilevel"/>
    <w:tmpl w:val="736A3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A25"/>
    <w:multiLevelType w:val="multilevel"/>
    <w:tmpl w:val="CC5A1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A378F"/>
    <w:multiLevelType w:val="multilevel"/>
    <w:tmpl w:val="59381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71BB3"/>
    <w:multiLevelType w:val="multilevel"/>
    <w:tmpl w:val="CD4C5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A3295"/>
    <w:multiLevelType w:val="multilevel"/>
    <w:tmpl w:val="6A92F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1">
      <w:startOverride w:val="1"/>
    </w:lvlOverride>
  </w:num>
  <w:num w:numId="8">
    <w:abstractNumId w:val="17"/>
    <w:lvlOverride w:ilvl="1">
      <w:startOverride w:val="5"/>
    </w:lvlOverride>
  </w:num>
  <w:num w:numId="9">
    <w:abstractNumId w:val="17"/>
    <w:lvlOverride w:ilvl="1">
      <w:startOverride w:val="5"/>
    </w:lvlOverride>
  </w:num>
  <w:num w:numId="10">
    <w:abstractNumId w:val="2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1C152D"/>
    <w:rsid w:val="00484AE6"/>
    <w:rsid w:val="005028E3"/>
    <w:rsid w:val="00592F1B"/>
    <w:rsid w:val="006C3040"/>
    <w:rsid w:val="006D1685"/>
    <w:rsid w:val="007906D4"/>
    <w:rsid w:val="00905D9F"/>
    <w:rsid w:val="00912BEC"/>
    <w:rsid w:val="00A53D64"/>
    <w:rsid w:val="00AC3BA6"/>
    <w:rsid w:val="00B21F6A"/>
    <w:rsid w:val="00B64518"/>
    <w:rsid w:val="00B6751E"/>
    <w:rsid w:val="00B91930"/>
    <w:rsid w:val="00D15840"/>
    <w:rsid w:val="00E611BC"/>
    <w:rsid w:val="00E92FFD"/>
    <w:rsid w:val="00F8155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91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2021-06-01T18:42:00Z</dcterms:created>
  <dcterms:modified xsi:type="dcterms:W3CDTF">2021-06-01T18:42:00Z</dcterms:modified>
</cp:coreProperties>
</file>