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45EB3" w14:textId="77777777" w:rsidR="001B4E5E" w:rsidRDefault="001B4E5E" w:rsidP="001B4E5E">
      <w:pPr>
        <w:jc w:val="center"/>
        <w:rPr>
          <w:rFonts w:ascii="Trebuchet MS" w:hAnsi="Trebuchet MS"/>
          <w:b/>
        </w:rPr>
      </w:pPr>
    </w:p>
    <w:p w14:paraId="37BEDAD7" w14:textId="77777777" w:rsidR="001B4E5E" w:rsidRPr="00160D42" w:rsidRDefault="001B4E5E" w:rsidP="001B4E5E">
      <w:pPr>
        <w:jc w:val="center"/>
        <w:rPr>
          <w:rFonts w:ascii="Trebuchet MS" w:hAnsi="Trebuchet MS"/>
          <w:b/>
        </w:rPr>
      </w:pPr>
      <w:r w:rsidRPr="00160D42">
        <w:rPr>
          <w:rFonts w:ascii="Trebuchet MS" w:hAnsi="Trebuchet MS"/>
          <w:b/>
        </w:rPr>
        <w:t>EQUIPAMIENTO DE JUEGOS INFANTILES MANUALES DE USO PÚBLICO INDIVIDUAL O COLECTIVO</w:t>
      </w:r>
    </w:p>
    <w:p w14:paraId="2FDE4046" w14:textId="77777777" w:rsidR="001B4E5E" w:rsidRPr="00160D42" w:rsidRDefault="001B4E5E" w:rsidP="001B4E5E">
      <w:pPr>
        <w:jc w:val="center"/>
        <w:rPr>
          <w:rFonts w:ascii="Trebuchet MS" w:hAnsi="Trebuchet MS"/>
          <w:b/>
          <w:caps/>
        </w:rPr>
      </w:pPr>
    </w:p>
    <w:p w14:paraId="7C5492EB" w14:textId="77777777" w:rsidR="001B4E5E" w:rsidRPr="00160D42" w:rsidRDefault="001B4E5E" w:rsidP="001B4E5E">
      <w:pPr>
        <w:jc w:val="center"/>
        <w:rPr>
          <w:rFonts w:ascii="Trebuchet MS" w:hAnsi="Trebuchet MS"/>
          <w:b/>
          <w:caps/>
        </w:rPr>
      </w:pPr>
      <w:r w:rsidRPr="00160D42">
        <w:rPr>
          <w:rFonts w:ascii="Trebuchet MS" w:hAnsi="Trebuchet MS"/>
          <w:b/>
          <w:caps/>
        </w:rPr>
        <w:t xml:space="preserve">Legislatura de la Ciudad Autónoma de </w:t>
      </w:r>
      <w:proofErr w:type="gramStart"/>
      <w:r w:rsidRPr="00160D42">
        <w:rPr>
          <w:rFonts w:ascii="Trebuchet MS" w:hAnsi="Trebuchet MS"/>
          <w:b/>
          <w:caps/>
        </w:rPr>
        <w:t>Buenos Aires</w:t>
      </w:r>
      <w:proofErr w:type="gramEnd"/>
    </w:p>
    <w:p w14:paraId="53954B3D" w14:textId="77777777" w:rsidR="001B4E5E" w:rsidRPr="00160D42" w:rsidRDefault="001B4E5E" w:rsidP="001B4E5E">
      <w:pPr>
        <w:jc w:val="both"/>
        <w:rPr>
          <w:rFonts w:ascii="Trebuchet MS" w:hAnsi="Trebuchet MS"/>
        </w:rPr>
      </w:pPr>
    </w:p>
    <w:p w14:paraId="21744565" w14:textId="77777777" w:rsidR="001B4E5E" w:rsidRPr="00160D42" w:rsidRDefault="001B4E5E" w:rsidP="001B4E5E">
      <w:pPr>
        <w:keepNext/>
        <w:jc w:val="center"/>
        <w:outlineLvl w:val="0"/>
        <w:rPr>
          <w:rFonts w:ascii="Trebuchet MS" w:hAnsi="Trebuchet MS"/>
          <w:b/>
          <w:bCs/>
        </w:rPr>
      </w:pPr>
      <w:r w:rsidRPr="00160D42">
        <w:rPr>
          <w:rFonts w:ascii="Trebuchet MS" w:hAnsi="Trebuchet MS"/>
          <w:b/>
          <w:bCs/>
        </w:rPr>
        <w:t>LEY N° 455</w:t>
      </w:r>
    </w:p>
    <w:p w14:paraId="0496EC31" w14:textId="77777777" w:rsidR="001B4E5E" w:rsidRPr="00160D42" w:rsidRDefault="001B4E5E" w:rsidP="001B4E5E">
      <w:pPr>
        <w:jc w:val="both"/>
        <w:rPr>
          <w:rFonts w:ascii="Trebuchet MS" w:hAnsi="Trebuchet MS"/>
          <w:i/>
          <w:iCs/>
        </w:rPr>
      </w:pPr>
    </w:p>
    <w:p w14:paraId="2CEFC5A1" w14:textId="77777777" w:rsidR="001B4E5E" w:rsidRPr="00160D42" w:rsidRDefault="001B4E5E" w:rsidP="001B4E5E">
      <w:pPr>
        <w:jc w:val="right"/>
        <w:rPr>
          <w:rFonts w:ascii="Trebuchet MS" w:hAnsi="Trebuchet MS"/>
        </w:rPr>
      </w:pPr>
      <w:r w:rsidRPr="00160D42">
        <w:rPr>
          <w:rFonts w:ascii="Trebuchet MS" w:hAnsi="Trebuchet MS"/>
        </w:rPr>
        <w:t>Buenos Aires, 02 de agosto de 2000</w:t>
      </w:r>
      <w:proofErr w:type="gramStart"/>
      <w:r w:rsidRPr="00160D42">
        <w:rPr>
          <w:rFonts w:ascii="Trebuchet MS" w:hAnsi="Trebuchet MS"/>
        </w:rPr>
        <w:t>.-</w:t>
      </w:r>
      <w:proofErr w:type="gramEnd"/>
    </w:p>
    <w:p w14:paraId="057D8350" w14:textId="77777777" w:rsidR="001B4E5E" w:rsidRPr="00160D42" w:rsidRDefault="001B4E5E" w:rsidP="001B4E5E">
      <w:pPr>
        <w:jc w:val="both"/>
        <w:rPr>
          <w:rFonts w:ascii="Trebuchet MS" w:hAnsi="Trebuchet MS"/>
          <w:i/>
          <w:iCs/>
        </w:rPr>
      </w:pPr>
    </w:p>
    <w:p w14:paraId="3B235507" w14:textId="77777777" w:rsidR="001B4E5E" w:rsidRPr="00160D42" w:rsidRDefault="001B4E5E" w:rsidP="001B4E5E">
      <w:pPr>
        <w:jc w:val="both"/>
        <w:rPr>
          <w:rFonts w:ascii="Trebuchet MS" w:hAnsi="Trebuchet MS"/>
          <w:sz w:val="27"/>
          <w:szCs w:val="27"/>
        </w:rPr>
      </w:pPr>
    </w:p>
    <w:p w14:paraId="5581B386" w14:textId="77777777" w:rsidR="001B4E5E" w:rsidRPr="00160D42" w:rsidRDefault="001B4E5E" w:rsidP="001B4E5E">
      <w:pPr>
        <w:jc w:val="center"/>
        <w:rPr>
          <w:rFonts w:ascii="Trebuchet MS" w:hAnsi="Trebuchet MS"/>
          <w:b/>
          <w:bCs/>
        </w:rPr>
      </w:pPr>
      <w:r w:rsidRPr="00160D42">
        <w:rPr>
          <w:rFonts w:ascii="Trebuchet MS" w:hAnsi="Trebuchet MS"/>
          <w:b/>
          <w:bCs/>
        </w:rPr>
        <w:t xml:space="preserve">LA LEGISLATURA DE LA CIUDAD AUTÓNOMA DE </w:t>
      </w:r>
      <w:proofErr w:type="gramStart"/>
      <w:r w:rsidRPr="00160D42">
        <w:rPr>
          <w:rFonts w:ascii="Trebuchet MS" w:hAnsi="Trebuchet MS"/>
          <w:b/>
          <w:bCs/>
        </w:rPr>
        <w:t>BUENOS AIRES</w:t>
      </w:r>
      <w:proofErr w:type="gramEnd"/>
    </w:p>
    <w:p w14:paraId="6BD10E8B" w14:textId="77777777" w:rsidR="001B4E5E" w:rsidRPr="00160D42" w:rsidRDefault="001B4E5E" w:rsidP="001B4E5E">
      <w:pPr>
        <w:keepNext/>
        <w:jc w:val="center"/>
        <w:outlineLvl w:val="0"/>
        <w:rPr>
          <w:rFonts w:ascii="Trebuchet MS" w:hAnsi="Trebuchet MS"/>
          <w:b/>
          <w:bCs/>
        </w:rPr>
      </w:pPr>
      <w:r w:rsidRPr="00160D42">
        <w:rPr>
          <w:rFonts w:ascii="Trebuchet MS" w:hAnsi="Trebuchet MS"/>
          <w:b/>
          <w:bCs/>
        </w:rPr>
        <w:t>SANCIONA CON FUERZA DE LEY</w:t>
      </w:r>
    </w:p>
    <w:p w14:paraId="4E27D5CB" w14:textId="77777777" w:rsidR="001B4E5E" w:rsidRDefault="001B4E5E" w:rsidP="001B4E5E">
      <w:pPr>
        <w:jc w:val="both"/>
        <w:rPr>
          <w:rFonts w:ascii="Trebuchet MS" w:hAnsi="Trebuchet MS"/>
        </w:rPr>
      </w:pPr>
    </w:p>
    <w:p w14:paraId="6941AAC7" w14:textId="77777777" w:rsidR="001B4E5E" w:rsidRPr="00160D42" w:rsidRDefault="001B4E5E" w:rsidP="001B4E5E">
      <w:pPr>
        <w:jc w:val="both"/>
        <w:rPr>
          <w:rFonts w:ascii="Trebuchet MS" w:hAnsi="Trebuchet MS"/>
        </w:rPr>
      </w:pPr>
    </w:p>
    <w:p w14:paraId="174192ED" w14:textId="77777777" w:rsidR="001B4E5E" w:rsidRPr="00160D42" w:rsidRDefault="001B4E5E" w:rsidP="001B4E5E">
      <w:pPr>
        <w:jc w:val="both"/>
        <w:rPr>
          <w:rFonts w:ascii="Trebuchet MS" w:hAnsi="Trebuchet MS"/>
        </w:rPr>
      </w:pPr>
      <w:r w:rsidRPr="00160D42">
        <w:rPr>
          <w:rFonts w:ascii="Trebuchet MS" w:hAnsi="Trebuchet MS"/>
        </w:rPr>
        <w:t>Artículo 1</w:t>
      </w:r>
      <w:proofErr w:type="gramStart"/>
      <w:r w:rsidRPr="00160D42">
        <w:rPr>
          <w:rFonts w:ascii="Trebuchet MS" w:hAnsi="Trebuchet MS"/>
        </w:rPr>
        <w:t>º :</w:t>
      </w:r>
      <w:proofErr w:type="gramEnd"/>
      <w:r w:rsidRPr="00160D42">
        <w:rPr>
          <w:rFonts w:ascii="Trebuchet MS" w:hAnsi="Trebuchet MS"/>
        </w:rPr>
        <w:t xml:space="preserve"> Incorpórase, como Capítulo 10.7 "Equipamiento de juegos infantiles manuales de uso público individual o colectivo" de la Sección 10 Espectáculos y Diversiones Públicos del Código de Habilitaciones y Verificaciones, el siguiente texto:</w:t>
      </w:r>
    </w:p>
    <w:p w14:paraId="49AE4086" w14:textId="77777777" w:rsidR="001B4E5E" w:rsidRPr="00160D42" w:rsidRDefault="001B4E5E" w:rsidP="001B4E5E">
      <w:pPr>
        <w:jc w:val="both"/>
        <w:rPr>
          <w:rFonts w:ascii="Trebuchet MS" w:hAnsi="Trebuchet MS"/>
        </w:rPr>
      </w:pPr>
    </w:p>
    <w:p w14:paraId="3CEE37E3" w14:textId="77777777" w:rsidR="001B4E5E" w:rsidRPr="00160D42" w:rsidRDefault="001B4E5E" w:rsidP="001B4E5E">
      <w:pPr>
        <w:jc w:val="both"/>
        <w:rPr>
          <w:rFonts w:ascii="Trebuchet MS" w:hAnsi="Trebuchet MS"/>
        </w:rPr>
      </w:pPr>
      <w:r w:rsidRPr="00160D42">
        <w:rPr>
          <w:rFonts w:ascii="Trebuchet MS" w:hAnsi="Trebuchet MS"/>
        </w:rPr>
        <w:t xml:space="preserve">10.7.1 - Denomínanse juegos infantiles manuales de uso público individual colectivo, a aquellos instalados de manera permanente (ya sea al aire libre como en espacios cubiertos), que requieren para su utilización de desplazamientos, impulsos, manipulación o distintas formas de destreza y movimientos del usuario. </w:t>
      </w:r>
      <w:proofErr w:type="gramStart"/>
      <w:r w:rsidRPr="00160D42">
        <w:rPr>
          <w:rFonts w:ascii="Trebuchet MS" w:hAnsi="Trebuchet MS"/>
        </w:rPr>
        <w:t>Quedan excluídos, en consecuencia, aquellos juegos que dependen para su funcionamiento de dispositivos eléctricos, electromecánicos o electrónicos.</w:t>
      </w:r>
      <w:proofErr w:type="gramEnd"/>
    </w:p>
    <w:p w14:paraId="19E2C5D3" w14:textId="77777777" w:rsidR="001B4E5E" w:rsidRPr="00160D42" w:rsidRDefault="001B4E5E" w:rsidP="001B4E5E">
      <w:pPr>
        <w:jc w:val="both"/>
        <w:rPr>
          <w:rFonts w:ascii="Trebuchet MS" w:hAnsi="Trebuchet MS"/>
        </w:rPr>
      </w:pPr>
    </w:p>
    <w:p w14:paraId="2BCBF8A2" w14:textId="77777777" w:rsidR="001B4E5E" w:rsidRPr="00160D42" w:rsidRDefault="001B4E5E" w:rsidP="001B4E5E">
      <w:pPr>
        <w:jc w:val="both"/>
        <w:rPr>
          <w:rFonts w:ascii="Trebuchet MS" w:hAnsi="Trebuchet MS"/>
        </w:rPr>
      </w:pPr>
      <w:r w:rsidRPr="00160D42">
        <w:rPr>
          <w:rFonts w:ascii="Trebuchet MS" w:hAnsi="Trebuchet MS"/>
        </w:rPr>
        <w:t>10.7.2 - Los juegos infantiles manuales, instalados tanto en ámbitos públicos o privados, deben cumplir los siguientes requisitos:</w:t>
      </w:r>
    </w:p>
    <w:p w14:paraId="4B0E358B" w14:textId="77777777" w:rsidR="001B4E5E" w:rsidRPr="00160D42" w:rsidRDefault="001B4E5E" w:rsidP="001B4E5E">
      <w:pPr>
        <w:jc w:val="both"/>
        <w:rPr>
          <w:rFonts w:ascii="Trebuchet MS" w:hAnsi="Trebuchet MS"/>
        </w:rPr>
      </w:pPr>
    </w:p>
    <w:p w14:paraId="7B28F567" w14:textId="77777777" w:rsidR="001B4E5E" w:rsidRPr="00160D42" w:rsidRDefault="001B4E5E" w:rsidP="001B4E5E">
      <w:pPr>
        <w:ind w:left="708"/>
        <w:jc w:val="both"/>
        <w:rPr>
          <w:rFonts w:ascii="Trebuchet MS" w:hAnsi="Trebuchet MS"/>
        </w:rPr>
      </w:pPr>
      <w:r w:rsidRPr="00160D42">
        <w:rPr>
          <w:rFonts w:ascii="Trebuchet MS" w:hAnsi="Trebuchet MS"/>
        </w:rPr>
        <w:t xml:space="preserve">a) Cuando </w:t>
      </w:r>
      <w:proofErr w:type="gramStart"/>
      <w:r w:rsidRPr="00160D42">
        <w:rPr>
          <w:rFonts w:ascii="Trebuchet MS" w:hAnsi="Trebuchet MS"/>
        </w:rPr>
        <w:t>sean</w:t>
      </w:r>
      <w:proofErr w:type="gramEnd"/>
      <w:r w:rsidRPr="00160D42">
        <w:rPr>
          <w:rFonts w:ascii="Trebuchet MS" w:hAnsi="Trebuchet MS"/>
        </w:rPr>
        <w:t xml:space="preserve"> de origen nacional, se ajustarán a las normas IRAM de Seguridad de los Juguetes nº 3583 (partes 2, 3 y 4) y a las normas IRAM para Juegos Infantiles de Instalación Permanente al Aire Libre nº 3655 (partes 1, 2 y 3), con excepción del punto A.3 del Anexo A de la parte 3 de estas normas. A </w:t>
      </w:r>
      <w:proofErr w:type="gramStart"/>
      <w:r w:rsidRPr="00160D42">
        <w:rPr>
          <w:rFonts w:ascii="Trebuchet MS" w:hAnsi="Trebuchet MS"/>
        </w:rPr>
        <w:t>tal</w:t>
      </w:r>
      <w:proofErr w:type="gramEnd"/>
      <w:r w:rsidRPr="00160D42">
        <w:rPr>
          <w:rFonts w:ascii="Trebuchet MS" w:hAnsi="Trebuchet MS"/>
        </w:rPr>
        <w:t xml:space="preserve"> fin deberán exhibir el correspondiente certificado de seguridad y calidad.</w:t>
      </w:r>
    </w:p>
    <w:p w14:paraId="6D5B5D70" w14:textId="77777777" w:rsidR="001B4E5E" w:rsidRPr="00160D42" w:rsidRDefault="001B4E5E" w:rsidP="001B4E5E">
      <w:pPr>
        <w:ind w:left="708"/>
        <w:jc w:val="both"/>
        <w:rPr>
          <w:rFonts w:ascii="Trebuchet MS" w:hAnsi="Trebuchet MS"/>
        </w:rPr>
      </w:pPr>
    </w:p>
    <w:p w14:paraId="651C769D" w14:textId="77777777" w:rsidR="001B4E5E" w:rsidRPr="00160D42" w:rsidRDefault="001B4E5E" w:rsidP="001B4E5E">
      <w:pPr>
        <w:ind w:left="708"/>
        <w:jc w:val="both"/>
        <w:rPr>
          <w:rFonts w:ascii="Trebuchet MS" w:hAnsi="Trebuchet MS"/>
        </w:rPr>
      </w:pPr>
      <w:r w:rsidRPr="00160D42">
        <w:rPr>
          <w:rFonts w:ascii="Trebuchet MS" w:hAnsi="Trebuchet MS"/>
        </w:rPr>
        <w:t xml:space="preserve">b) Cuando provengan del exterior, y en caso de poseer Certificado de calidad y seguridad otorgado por algún instituto extranjero de Normalización y Certificación, el IRAM o cualquier </w:t>
      </w:r>
      <w:r w:rsidRPr="00160D42">
        <w:rPr>
          <w:rFonts w:ascii="Trebuchet MS" w:hAnsi="Trebuchet MS"/>
        </w:rPr>
        <w:lastRenderedPageBreak/>
        <w:t xml:space="preserve">otro Ente de Certificación acreditado por el Organismo Argentino de Acreditación, verificará su compatibilización con las normas mencionadas en el inciso a). En caso de no existir </w:t>
      </w:r>
      <w:proofErr w:type="gramStart"/>
      <w:r w:rsidRPr="00160D42">
        <w:rPr>
          <w:rFonts w:ascii="Trebuchet MS" w:hAnsi="Trebuchet MS"/>
        </w:rPr>
        <w:t>tal</w:t>
      </w:r>
      <w:proofErr w:type="gramEnd"/>
      <w:r w:rsidRPr="00160D42">
        <w:rPr>
          <w:rFonts w:ascii="Trebuchet MS" w:hAnsi="Trebuchet MS"/>
        </w:rPr>
        <w:t xml:space="preserve"> certificación de origen, deberán cumplir con idénticos requisitos que los estipulados para juegos de origen nacional en el inc. a). </w:t>
      </w:r>
      <w:proofErr w:type="gramStart"/>
      <w:r w:rsidRPr="00160D42">
        <w:rPr>
          <w:rFonts w:ascii="Trebuchet MS" w:hAnsi="Trebuchet MS"/>
        </w:rPr>
        <w:t>Deberá exhibirse en cualquier caso el correspondiente certificado de seguridad y calidad.</w:t>
      </w:r>
      <w:proofErr w:type="gramEnd"/>
    </w:p>
    <w:p w14:paraId="0FFF58A7" w14:textId="77777777" w:rsidR="001B4E5E" w:rsidRPr="00160D42" w:rsidRDefault="001B4E5E" w:rsidP="001B4E5E">
      <w:pPr>
        <w:jc w:val="both"/>
        <w:rPr>
          <w:rFonts w:ascii="Trebuchet MS" w:hAnsi="Trebuchet MS"/>
        </w:rPr>
      </w:pPr>
    </w:p>
    <w:p w14:paraId="51F8BC8F" w14:textId="77777777" w:rsidR="001B4E5E" w:rsidRPr="00160D42" w:rsidRDefault="001B4E5E" w:rsidP="001B4E5E">
      <w:pPr>
        <w:jc w:val="both"/>
        <w:rPr>
          <w:rFonts w:ascii="Trebuchet MS" w:hAnsi="Trebuchet MS"/>
        </w:rPr>
      </w:pPr>
      <w:r w:rsidRPr="00160D42">
        <w:rPr>
          <w:rFonts w:ascii="Trebuchet MS" w:hAnsi="Trebuchet MS"/>
        </w:rPr>
        <w:t>10.7.3 - Las superficies de las áreas de juego se ajustarán a la norma europea EN 1177 sobre Superficies Absorbedoras de Impactos, o a la que el IRAM considere aplicable oportunamente en su lugar. Exceptúase, en consecuencia, el punto A.3 de la parte 3 de la Norma 3655 referida a este particular.</w:t>
      </w:r>
    </w:p>
    <w:p w14:paraId="4E669523" w14:textId="77777777" w:rsidR="001B4E5E" w:rsidRPr="00160D42" w:rsidRDefault="001B4E5E" w:rsidP="001B4E5E">
      <w:pPr>
        <w:jc w:val="both"/>
        <w:rPr>
          <w:rFonts w:ascii="Trebuchet MS" w:hAnsi="Trebuchet MS"/>
        </w:rPr>
      </w:pPr>
    </w:p>
    <w:p w14:paraId="50743BBA" w14:textId="77777777" w:rsidR="001B4E5E" w:rsidRPr="00160D42" w:rsidRDefault="001B4E5E" w:rsidP="001B4E5E">
      <w:pPr>
        <w:jc w:val="both"/>
        <w:rPr>
          <w:rFonts w:ascii="Trebuchet MS" w:hAnsi="Trebuchet MS"/>
        </w:rPr>
      </w:pPr>
      <w:r w:rsidRPr="00160D42">
        <w:rPr>
          <w:rFonts w:ascii="Trebuchet MS" w:hAnsi="Trebuchet MS"/>
        </w:rPr>
        <w:t>10.7.4 - El libramiento de estos juegos al uso público, requerirá el cumplimiento del trámite de habilitación referido en el artículo 2.1.8, de la Sección 2, Capítulo 2.1 (AD 700.5), del Código de Habilitaciones y Verificaciones.</w:t>
      </w:r>
    </w:p>
    <w:p w14:paraId="16242A83" w14:textId="77777777" w:rsidR="001B4E5E" w:rsidRPr="00160D42" w:rsidRDefault="001B4E5E" w:rsidP="001B4E5E">
      <w:pPr>
        <w:jc w:val="both"/>
        <w:rPr>
          <w:rFonts w:ascii="Trebuchet MS" w:hAnsi="Trebuchet MS"/>
        </w:rPr>
      </w:pPr>
    </w:p>
    <w:p w14:paraId="047F9233" w14:textId="77777777" w:rsidR="001B4E5E" w:rsidRPr="00160D42" w:rsidRDefault="001B4E5E" w:rsidP="001B4E5E">
      <w:pPr>
        <w:jc w:val="both"/>
        <w:rPr>
          <w:rFonts w:ascii="Trebuchet MS" w:hAnsi="Trebuchet MS"/>
        </w:rPr>
      </w:pPr>
      <w:r w:rsidRPr="00160D42">
        <w:rPr>
          <w:rFonts w:ascii="Trebuchet MS" w:hAnsi="Trebuchet MS"/>
        </w:rPr>
        <w:t xml:space="preserve">10.7.5 - Se exceptúan de esta </w:t>
      </w:r>
      <w:proofErr w:type="gramStart"/>
      <w:r w:rsidRPr="00160D42">
        <w:rPr>
          <w:rFonts w:ascii="Trebuchet MS" w:hAnsi="Trebuchet MS"/>
        </w:rPr>
        <w:t>norma</w:t>
      </w:r>
      <w:proofErr w:type="gramEnd"/>
      <w:r w:rsidRPr="00160D42">
        <w:rPr>
          <w:rFonts w:ascii="Trebuchet MS" w:hAnsi="Trebuchet MS"/>
        </w:rPr>
        <w:t xml:space="preserve"> los juegos infantiles eléctricos, electromecánicos y electrónicos de uso público, incluidos en el Capítulo 10.6 del Código de Habilitaciones y Verificaciones.</w:t>
      </w:r>
    </w:p>
    <w:p w14:paraId="2D186141" w14:textId="77777777" w:rsidR="001B4E5E" w:rsidRPr="00160D42" w:rsidRDefault="001B4E5E" w:rsidP="001B4E5E">
      <w:pPr>
        <w:jc w:val="both"/>
        <w:rPr>
          <w:rFonts w:ascii="Trebuchet MS" w:hAnsi="Trebuchet MS"/>
        </w:rPr>
      </w:pPr>
    </w:p>
    <w:p w14:paraId="1B57D355" w14:textId="77777777" w:rsidR="001B4E5E" w:rsidRPr="00160D42" w:rsidRDefault="001B4E5E" w:rsidP="001B4E5E">
      <w:pPr>
        <w:jc w:val="both"/>
        <w:rPr>
          <w:rFonts w:ascii="Trebuchet MS" w:hAnsi="Trebuchet MS"/>
        </w:rPr>
      </w:pPr>
      <w:r w:rsidRPr="00160D42">
        <w:rPr>
          <w:rFonts w:ascii="Trebuchet MS" w:hAnsi="Trebuchet MS"/>
        </w:rPr>
        <w:t xml:space="preserve">Artículo 2ª - El incumplimiento de lo dispuesto en la presente Ley, será sancionado de acuerdo </w:t>
      </w:r>
      <w:proofErr w:type="gramStart"/>
      <w:r w:rsidRPr="00160D42">
        <w:rPr>
          <w:rFonts w:ascii="Trebuchet MS" w:hAnsi="Trebuchet MS"/>
        </w:rPr>
        <w:t>a lo</w:t>
      </w:r>
      <w:proofErr w:type="gramEnd"/>
      <w:r w:rsidRPr="00160D42">
        <w:rPr>
          <w:rFonts w:ascii="Trebuchet MS" w:hAnsi="Trebuchet MS"/>
        </w:rPr>
        <w:t xml:space="preserve"> previsto en el Régimen de Faltas vigente.</w:t>
      </w:r>
    </w:p>
    <w:p w14:paraId="135319C1" w14:textId="77777777" w:rsidR="001B4E5E" w:rsidRPr="00160D42" w:rsidRDefault="001B4E5E" w:rsidP="001B4E5E">
      <w:pPr>
        <w:jc w:val="both"/>
        <w:rPr>
          <w:rFonts w:ascii="Trebuchet MS" w:hAnsi="Trebuchet MS"/>
        </w:rPr>
      </w:pPr>
    </w:p>
    <w:p w14:paraId="760FCB97" w14:textId="77777777" w:rsidR="001B4E5E" w:rsidRPr="00160D42" w:rsidRDefault="001B4E5E" w:rsidP="001B4E5E">
      <w:pPr>
        <w:jc w:val="both"/>
        <w:rPr>
          <w:rFonts w:ascii="Trebuchet MS" w:hAnsi="Trebuchet MS"/>
        </w:rPr>
      </w:pPr>
      <w:r w:rsidRPr="00160D42">
        <w:rPr>
          <w:rFonts w:ascii="Trebuchet MS" w:hAnsi="Trebuchet MS"/>
        </w:rPr>
        <w:t>Artículo 3ª - Los equipamientos de las áreas de juegos infantiles manuales destinados a su uso público al aire libre o en espacios cerrados, instalados a la fecha de publicación de la presente Ley, deberán adecuarse a lo normado en la misma, en un plazo máximo de un (1) año.</w:t>
      </w:r>
    </w:p>
    <w:p w14:paraId="57024ED3" w14:textId="77777777" w:rsidR="001B4E5E" w:rsidRPr="00160D42" w:rsidRDefault="001B4E5E" w:rsidP="001B4E5E">
      <w:pPr>
        <w:jc w:val="both"/>
        <w:rPr>
          <w:rFonts w:ascii="Trebuchet MS" w:hAnsi="Trebuchet MS"/>
        </w:rPr>
      </w:pPr>
    </w:p>
    <w:p w14:paraId="0E96CEF2" w14:textId="77777777" w:rsidR="001B4E5E" w:rsidRPr="00160D42" w:rsidRDefault="001B4E5E" w:rsidP="001B4E5E">
      <w:pPr>
        <w:jc w:val="both"/>
        <w:rPr>
          <w:rFonts w:ascii="Trebuchet MS" w:hAnsi="Trebuchet MS"/>
        </w:rPr>
      </w:pPr>
      <w:proofErr w:type="gramStart"/>
      <w:r w:rsidRPr="00160D42">
        <w:rPr>
          <w:rFonts w:ascii="Trebuchet MS" w:hAnsi="Trebuchet MS"/>
        </w:rPr>
        <w:t>Artículo 4 ª- Comuníquese, etc.</w:t>
      </w:r>
      <w:proofErr w:type="gramEnd"/>
    </w:p>
    <w:p w14:paraId="4A8DC8AB" w14:textId="77777777" w:rsidR="001B4E5E" w:rsidRPr="00160D42" w:rsidRDefault="001B4E5E" w:rsidP="001B4E5E">
      <w:pPr>
        <w:jc w:val="right"/>
        <w:rPr>
          <w:rFonts w:ascii="Trebuchet MS" w:hAnsi="Trebuchet MS"/>
        </w:rPr>
      </w:pPr>
      <w:r w:rsidRPr="00160D42">
        <w:rPr>
          <w:rFonts w:ascii="Trebuchet MS" w:hAnsi="Trebuchet MS"/>
        </w:rPr>
        <w:t>CRISTIAN CARAM</w:t>
      </w:r>
    </w:p>
    <w:p w14:paraId="3C582F26" w14:textId="77777777" w:rsidR="001B4E5E" w:rsidRPr="00160D42" w:rsidRDefault="001B4E5E" w:rsidP="001B4E5E">
      <w:pPr>
        <w:jc w:val="right"/>
        <w:rPr>
          <w:rFonts w:ascii="Trebuchet MS" w:hAnsi="Trebuchet MS"/>
        </w:rPr>
      </w:pPr>
      <w:r w:rsidRPr="00160D42">
        <w:rPr>
          <w:rFonts w:ascii="Trebuchet MS" w:hAnsi="Trebuchet MS"/>
        </w:rPr>
        <w:t>RUBÉN GÉ</w:t>
      </w:r>
    </w:p>
    <w:p w14:paraId="1E159548" w14:textId="77777777" w:rsidR="001B4E5E" w:rsidRPr="00160D42" w:rsidRDefault="001B4E5E" w:rsidP="001B4E5E">
      <w:pPr>
        <w:jc w:val="both"/>
        <w:rPr>
          <w:rFonts w:ascii="Trebuchet MS" w:hAnsi="Trebuchet MS"/>
        </w:rPr>
      </w:pPr>
    </w:p>
    <w:p w14:paraId="3D0CA1C8" w14:textId="77777777" w:rsidR="001B4E5E" w:rsidRPr="00160D42" w:rsidRDefault="001B4E5E" w:rsidP="001B4E5E">
      <w:pPr>
        <w:jc w:val="both"/>
        <w:rPr>
          <w:rFonts w:ascii="Trebuchet MS" w:hAnsi="Trebuchet MS"/>
          <w:i/>
          <w:iCs/>
        </w:rPr>
      </w:pPr>
      <w:r w:rsidRPr="00160D42">
        <w:rPr>
          <w:rFonts w:ascii="Trebuchet MS" w:hAnsi="Trebuchet MS"/>
          <w:i/>
          <w:iCs/>
        </w:rPr>
        <w:t>Sanción: 02/08/2000</w:t>
      </w:r>
    </w:p>
    <w:p w14:paraId="28A73918" w14:textId="77777777" w:rsidR="001B4E5E" w:rsidRPr="00160D42" w:rsidRDefault="001B4E5E" w:rsidP="001B4E5E">
      <w:pPr>
        <w:jc w:val="both"/>
        <w:rPr>
          <w:rFonts w:ascii="Trebuchet MS" w:hAnsi="Trebuchet MS"/>
          <w:i/>
          <w:iCs/>
        </w:rPr>
      </w:pPr>
      <w:r w:rsidRPr="00160D42">
        <w:rPr>
          <w:rFonts w:ascii="Trebuchet MS" w:hAnsi="Trebuchet MS"/>
          <w:i/>
          <w:iCs/>
        </w:rPr>
        <w:t>Promulgación: Decreto N° 1531/2000 del 05/09/2000</w:t>
      </w:r>
    </w:p>
    <w:p w14:paraId="3246137A" w14:textId="77777777" w:rsidR="001B4E5E" w:rsidRDefault="001B4E5E" w:rsidP="001B4E5E">
      <w:pPr>
        <w:jc w:val="both"/>
        <w:rPr>
          <w:rFonts w:ascii="Trebuchet MS" w:hAnsi="Trebuchet MS"/>
          <w:i/>
          <w:iCs/>
        </w:rPr>
      </w:pPr>
      <w:r w:rsidRPr="00160D42">
        <w:rPr>
          <w:rFonts w:ascii="Trebuchet MS" w:hAnsi="Trebuchet MS"/>
          <w:i/>
          <w:iCs/>
        </w:rPr>
        <w:t>Publicación: BOCBA N° 1025 del 12/09/2000</w:t>
      </w:r>
    </w:p>
    <w:p w14:paraId="45660D48" w14:textId="77777777" w:rsidR="001B4E5E" w:rsidRDefault="001B4E5E" w:rsidP="001B4E5E">
      <w:pPr>
        <w:jc w:val="both"/>
        <w:rPr>
          <w:rFonts w:ascii="Trebuchet MS" w:hAnsi="Trebuchet MS"/>
          <w:i/>
          <w:iCs/>
        </w:rPr>
      </w:pPr>
    </w:p>
    <w:p w14:paraId="77185473" w14:textId="77777777" w:rsidR="001B4E5E" w:rsidRPr="00160D42" w:rsidRDefault="001B4E5E" w:rsidP="001B4E5E">
      <w:pPr>
        <w:jc w:val="both"/>
        <w:rPr>
          <w:rFonts w:ascii="Trebuchet MS" w:hAnsi="Trebuchet MS"/>
          <w:i/>
          <w:iCs/>
        </w:rPr>
      </w:pPr>
    </w:p>
    <w:p w14:paraId="6CDB0543" w14:textId="39F7095A" w:rsidR="00592F1B" w:rsidRPr="00AC3BA6" w:rsidRDefault="00592F1B" w:rsidP="00AC3BA6">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B4E5E"/>
    <w:rsid w:val="00484AE6"/>
    <w:rsid w:val="005028E3"/>
    <w:rsid w:val="00592F1B"/>
    <w:rsid w:val="006D1685"/>
    <w:rsid w:val="007906D4"/>
    <w:rsid w:val="00905D9F"/>
    <w:rsid w:val="00AC3BA6"/>
    <w:rsid w:val="00B21F6A"/>
    <w:rsid w:val="00B64518"/>
    <w:rsid w:val="00B6751E"/>
    <w:rsid w:val="00B91930"/>
    <w:rsid w:val="00CB01EB"/>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2881</Characters>
  <Application>Microsoft Macintosh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3</cp:revision>
  <dcterms:created xsi:type="dcterms:W3CDTF">2021-05-07T14:45:00Z</dcterms:created>
  <dcterms:modified xsi:type="dcterms:W3CDTF">2021-06-01T12:35:00Z</dcterms:modified>
</cp:coreProperties>
</file>